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CC" w:rsidRDefault="001A42A4" w:rsidP="001A42A4">
      <w:pPr>
        <w:pStyle w:val="10"/>
      </w:pPr>
      <w:r>
        <w:t>Μια επικείμενη ολίσθηση</w:t>
      </w:r>
    </w:p>
    <w:tbl>
      <w:tblPr>
        <w:tblpPr w:leftFromText="180" w:rightFromText="180" w:vertAnchor="text" w:tblpXSpec="right" w:tblpY="4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7"/>
      </w:tblGrid>
      <w:tr w:rsidR="001A42A4" w:rsidTr="001A42A4">
        <w:trPr>
          <w:trHeight w:val="906"/>
          <w:jc w:val="right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1A42A4" w:rsidRDefault="001A42A4" w:rsidP="001A42A4">
            <w:r>
              <w:object w:dxaOrig="2256" w:dyaOrig="9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05pt;height:46.05pt" o:ole="" filled="t" fillcolor="#8db3e2 [1311]">
                  <v:fill color2="fill lighten(51)" focusposition=".5,.5" focussize="" method="linear sigma" focus="100%" type="gradientRadial"/>
                  <v:imagedata r:id="rId7" o:title=""/>
                </v:shape>
                <o:OLEObject Type="Embed" ProgID="Visio.Drawing.11" ShapeID="_x0000_i1025" DrawAspect="Content" ObjectID="_1565019457" r:id="rId8"/>
              </w:object>
            </w:r>
          </w:p>
        </w:tc>
      </w:tr>
    </w:tbl>
    <w:p w:rsidR="001A42A4" w:rsidRPr="001A42A4" w:rsidRDefault="001A42A4" w:rsidP="001A42A4">
      <w:r>
        <w:t>Δυο σώματα Α και Β ηρεμούν σε οριζόντιο επίπεδο με το οποίο εμφανίζουν συντελεστές τριβής μ=μ</w:t>
      </w:r>
      <w:r>
        <w:rPr>
          <w:vertAlign w:val="subscript"/>
        </w:rPr>
        <w:t>s</w:t>
      </w:r>
      <w:r>
        <w:t xml:space="preserve">=0,4, δεμένα στα άκρα </w:t>
      </w:r>
      <w:r w:rsidR="00CD37D8">
        <w:t>ιδανικού ελατηρίου σταθεράς k=260</w:t>
      </w:r>
      <w:r>
        <w:t>Ν/m, το οποίο έχει το φυσικό μήκος</w:t>
      </w:r>
      <w:r w:rsidR="00D916DC">
        <w:t xml:space="preserve"> του.</w:t>
      </w:r>
    </w:p>
    <w:p w:rsidR="001A42A4" w:rsidRDefault="001A42A4" w:rsidP="001A42A4">
      <w:r>
        <w:t>Ένα τρίτο σώμα Γ, μάζας m=0,5kg κινείται κατά μήκος του άξονα του ελατηρίου και συγκρούεται κεντρικά και ελαστικά με το σώμα Α, έχοντας τη στιγμή της κρούσης ταχύτητα u. Το σώμα Α, μάζας m</w:t>
      </w:r>
      <w:r>
        <w:rPr>
          <w:vertAlign w:val="subscript"/>
        </w:rPr>
        <w:t>1</w:t>
      </w:r>
      <w:r>
        <w:t>=1kg, αποκτά ταχύτητα υ</w:t>
      </w:r>
      <w:r>
        <w:rPr>
          <w:vertAlign w:val="subscript"/>
        </w:rPr>
        <w:t>ο</w:t>
      </w:r>
      <w:r>
        <w:t>=4m/s αμέσως μετά την κρούση.</w:t>
      </w:r>
    </w:p>
    <w:p w:rsidR="001A42A4" w:rsidRPr="001A42A4" w:rsidRDefault="001A42A4" w:rsidP="00D23156">
      <w:pPr>
        <w:ind w:left="510" w:hanging="340"/>
      </w:pPr>
      <w:r>
        <w:t>i) Να υπολογιστεί η ταχύτητα u του σώματος Γ, πριν την κρούση.</w:t>
      </w:r>
    </w:p>
    <w:p w:rsidR="00C97F0A" w:rsidRDefault="001A42A4" w:rsidP="00D23156">
      <w:pPr>
        <w:ind w:left="510" w:hanging="340"/>
      </w:pPr>
      <w:r>
        <w:t>ii) Να υπολογιστούν οι ρυθμοί μεταβολής της ορμής και της κινητικής ενέργειας του σώματος Α, αμέσως μετά την κρούση.</w:t>
      </w:r>
    </w:p>
    <w:p w:rsidR="001A42A4" w:rsidRDefault="001A42A4" w:rsidP="00D23156">
      <w:r>
        <w:t xml:space="preserve">Αν το σώμα Β ξεκινά την ολίσθησή του, μόλις το </w:t>
      </w:r>
      <w:r w:rsidR="00C53134">
        <w:t xml:space="preserve">σώμα </w:t>
      </w:r>
      <w:r>
        <w:t>Α διανύσει απόσταση x=0,2m:</w:t>
      </w:r>
    </w:p>
    <w:p w:rsidR="001A42A4" w:rsidRDefault="001A42A4" w:rsidP="00D23156">
      <w:pPr>
        <w:ind w:left="510" w:hanging="340"/>
      </w:pPr>
      <w:r>
        <w:t>iii) Να υπολογιστεί η μάζα του σώματος Β.</w:t>
      </w:r>
    </w:p>
    <w:p w:rsidR="001A42A4" w:rsidRDefault="001A42A4" w:rsidP="00D23156">
      <w:pPr>
        <w:ind w:left="510" w:hanging="340"/>
      </w:pPr>
      <w:r>
        <w:t xml:space="preserve">iv) </w:t>
      </w:r>
      <w:r w:rsidR="003E37C9">
        <w:t>Να υπολογιστούν οι ρυθμοί μεταβολής της ορμής και της κινητικής ενέργειας των σωμάτων Α και Β, ελάχιστα πριν αρχίσει η ολίσθηση του Β σώματος.</w:t>
      </w:r>
    </w:p>
    <w:p w:rsidR="003E37C9" w:rsidRDefault="003E37C9" w:rsidP="00C97F0A">
      <w:r>
        <w:t>Δίνεται g=10m/s</w:t>
      </w:r>
      <w:r>
        <w:rPr>
          <w:vertAlign w:val="superscript"/>
        </w:rPr>
        <w:t>2</w:t>
      </w:r>
      <w:r>
        <w:t>.</w:t>
      </w:r>
    </w:p>
    <w:p w:rsidR="003E37C9" w:rsidRPr="00D23156" w:rsidRDefault="003E37C9" w:rsidP="00D23156">
      <w:pPr>
        <w:spacing w:before="120" w:after="120"/>
        <w:rPr>
          <w:b/>
          <w:i/>
          <w:color w:val="0070C0"/>
          <w:sz w:val="24"/>
          <w:szCs w:val="24"/>
        </w:rPr>
      </w:pPr>
      <w:r w:rsidRPr="00D23156">
        <w:rPr>
          <w:b/>
          <w:i/>
          <w:color w:val="0070C0"/>
          <w:sz w:val="24"/>
          <w:szCs w:val="24"/>
        </w:rPr>
        <w:t>Απάντηση:</w:t>
      </w:r>
    </w:p>
    <w:p w:rsidR="003E37C9" w:rsidRDefault="008D2DA4" w:rsidP="008D2DA4">
      <w:pPr>
        <w:pStyle w:val="1"/>
      </w:pPr>
      <w:r>
        <w:t>Οι ταχύτητες των σωμάτων Α και Γ μετά την ελαστική μεταξύ τους κρούση, δίνονται από τις εξισώσεις:</w:t>
      </w:r>
    </w:p>
    <w:p w:rsidR="008D2DA4" w:rsidRPr="008D2DA4" w:rsidRDefault="008D2DA4" w:rsidP="008D2DA4">
      <w:pPr>
        <w:jc w:val="center"/>
      </w:pPr>
      <w:r w:rsidRPr="008D2DA4">
        <w:rPr>
          <w:position w:val="-30"/>
        </w:rPr>
        <w:object w:dxaOrig="1420" w:dyaOrig="680">
          <v:shape id="_x0000_i1027" type="#_x0000_t75" style="width:70.85pt;height:34.05pt" o:ole="">
            <v:imagedata r:id="rId9" o:title=""/>
          </v:shape>
          <o:OLEObject Type="Embed" ProgID="Equation.3" ShapeID="_x0000_i1027" DrawAspect="Content" ObjectID="_1565019458" r:id="rId10"/>
        </w:object>
      </w:r>
      <w:r w:rsidRPr="008D2DA4">
        <w:t xml:space="preserve">  (1)  </w:t>
      </w:r>
      <w:r>
        <w:t xml:space="preserve">και  </w:t>
      </w:r>
      <w:r w:rsidRPr="008D2DA4">
        <w:rPr>
          <w:position w:val="-30"/>
        </w:rPr>
        <w:object w:dxaOrig="1420" w:dyaOrig="680">
          <v:shape id="_x0000_i1026" type="#_x0000_t75" style="width:70.85pt;height:34.05pt" o:ole="">
            <v:imagedata r:id="rId11" o:title=""/>
          </v:shape>
          <o:OLEObject Type="Embed" ProgID="Equation.3" ShapeID="_x0000_i1026" DrawAspect="Content" ObjectID="_1565019459" r:id="rId12"/>
        </w:object>
      </w:r>
      <w:r w:rsidRPr="008D2DA4">
        <w:t xml:space="preserve">  (2)</w:t>
      </w:r>
    </w:p>
    <w:p w:rsidR="008D2DA4" w:rsidRDefault="008D2DA4" w:rsidP="008D2DA4">
      <w:pPr>
        <w:ind w:left="340"/>
      </w:pPr>
      <w:r>
        <w:t>Από την (1) λύνοντας ως προς u παίρνουμε:</w:t>
      </w:r>
    </w:p>
    <w:tbl>
      <w:tblPr>
        <w:tblpPr w:leftFromText="180" w:rightFromText="180" w:vertAnchor="text" w:tblpXSpec="right" w:tblpY="76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4"/>
      </w:tblGrid>
      <w:tr w:rsidR="00275D7F" w:rsidTr="00275D7F">
        <w:tblPrEx>
          <w:tblCellMar>
            <w:top w:w="0" w:type="dxa"/>
            <w:bottom w:w="0" w:type="dxa"/>
          </w:tblCellMar>
        </w:tblPrEx>
        <w:trPr>
          <w:trHeight w:val="1231"/>
          <w:jc w:val="righ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275D7F" w:rsidRDefault="00275D7F" w:rsidP="00275D7F">
            <w:r>
              <w:object w:dxaOrig="1691" w:dyaOrig="1294">
                <v:shape id="_x0000_i1029" type="#_x0000_t75" style="width:84.4pt;height:64.65pt" o:ole="" filled="t" fillcolor="#8db3e2 [1311]">
                  <v:fill color2="fill lighten(51)" focusposition=".5,.5" focussize="" method="linear sigma" focus="100%" type="gradientRadial"/>
                  <v:imagedata r:id="rId13" o:title=""/>
                </v:shape>
                <o:OLEObject Type="Embed" ProgID="Visio.Drawing.11" ShapeID="_x0000_i1029" DrawAspect="Content" ObjectID="_1565019460" r:id="rId14"/>
              </w:object>
            </w:r>
          </w:p>
        </w:tc>
      </w:tr>
    </w:tbl>
    <w:p w:rsidR="008D2DA4" w:rsidRDefault="00D23156" w:rsidP="008D2DA4">
      <w:pPr>
        <w:jc w:val="center"/>
      </w:pPr>
      <w:r w:rsidRPr="008D2DA4">
        <w:rPr>
          <w:position w:val="-26"/>
        </w:rPr>
        <w:object w:dxaOrig="4900" w:dyaOrig="639">
          <v:shape id="_x0000_i1028" type="#_x0000_t75" style="width:245.05pt;height:32.15pt" o:ole="">
            <v:imagedata r:id="rId15" o:title=""/>
          </v:shape>
          <o:OLEObject Type="Embed" ProgID="Equation.3" ShapeID="_x0000_i1028" DrawAspect="Content" ObjectID="_1565019461" r:id="rId16"/>
        </w:object>
      </w:r>
    </w:p>
    <w:p w:rsidR="00275D7F" w:rsidRDefault="00275D7F" w:rsidP="00275D7F">
      <w:pPr>
        <w:pStyle w:val="1"/>
      </w:pPr>
      <w:r>
        <w:t>Αμέσως μετά την κρούση, το σώμα Α κινείται προς τα δεξιά, ενώ δέχεται τις δ</w:t>
      </w:r>
      <w:r>
        <w:t>υ</w:t>
      </w:r>
      <w:r>
        <w:t>νάμεις, οι οποίες έχουν σημε</w:t>
      </w:r>
      <w:r>
        <w:t>ι</w:t>
      </w:r>
      <w:r>
        <w:t>ωθεί στο διπλανό σχήμα, για τις οποίες ισχύουν:</w:t>
      </w:r>
    </w:p>
    <w:p w:rsidR="00275D7F" w:rsidRPr="003C4274" w:rsidRDefault="00275D7F" w:rsidP="00275D7F">
      <w:pPr>
        <w:jc w:val="center"/>
        <w:rPr>
          <w:i/>
          <w:sz w:val="24"/>
          <w:szCs w:val="24"/>
        </w:rPr>
      </w:pPr>
      <w:proofErr w:type="spellStart"/>
      <w:r w:rsidRPr="003C4274">
        <w:rPr>
          <w:i/>
          <w:sz w:val="24"/>
          <w:szCs w:val="24"/>
        </w:rPr>
        <w:t>ΣF</w:t>
      </w:r>
      <w:r w:rsidRPr="003C4274">
        <w:rPr>
          <w:i/>
          <w:sz w:val="24"/>
          <w:szCs w:val="24"/>
          <w:vertAlign w:val="subscript"/>
        </w:rPr>
        <w:t>y</w:t>
      </w:r>
      <w:proofErr w:type="spellEnd"/>
      <w:r w:rsidRPr="003C4274">
        <w:rPr>
          <w:i/>
          <w:sz w:val="24"/>
          <w:szCs w:val="24"/>
        </w:rPr>
        <w:t>= 0→ Ν</w:t>
      </w:r>
      <w:r w:rsidRPr="003C4274">
        <w:rPr>
          <w:i/>
          <w:sz w:val="24"/>
          <w:szCs w:val="24"/>
        </w:rPr>
        <w:softHyphen/>
      </w:r>
      <w:r w:rsidRPr="003C4274">
        <w:rPr>
          <w:i/>
          <w:sz w:val="24"/>
          <w:szCs w:val="24"/>
          <w:vertAlign w:val="subscript"/>
        </w:rPr>
        <w:t>1</w:t>
      </w:r>
      <w:r w:rsidRPr="003C4274">
        <w:rPr>
          <w:i/>
          <w:sz w:val="24"/>
          <w:szCs w:val="24"/>
        </w:rPr>
        <w:t>=w</w:t>
      </w:r>
      <w:r w:rsidRPr="003C4274">
        <w:rPr>
          <w:i/>
          <w:sz w:val="24"/>
          <w:szCs w:val="24"/>
          <w:vertAlign w:val="subscript"/>
        </w:rPr>
        <w:t>1</w:t>
      </w:r>
      <w:r w:rsidRPr="003C4274">
        <w:rPr>
          <w:i/>
          <w:sz w:val="24"/>
          <w:szCs w:val="24"/>
        </w:rPr>
        <w:t>=m</w:t>
      </w:r>
      <w:r w:rsidRPr="003C4274">
        <w:rPr>
          <w:i/>
          <w:sz w:val="24"/>
          <w:szCs w:val="24"/>
          <w:vertAlign w:val="subscript"/>
        </w:rPr>
        <w:t>1</w:t>
      </w:r>
      <w:r w:rsidRPr="003C4274">
        <w:rPr>
          <w:i/>
          <w:sz w:val="24"/>
          <w:szCs w:val="24"/>
        </w:rPr>
        <w:t>g και Τ</w:t>
      </w:r>
      <w:r w:rsidRPr="003C4274">
        <w:rPr>
          <w:i/>
          <w:sz w:val="24"/>
          <w:szCs w:val="24"/>
          <w:vertAlign w:val="subscript"/>
        </w:rPr>
        <w:t>1</w:t>
      </w:r>
      <w:r w:rsidRPr="003C4274">
        <w:rPr>
          <w:i/>
          <w:sz w:val="24"/>
          <w:szCs w:val="24"/>
        </w:rPr>
        <w:t>=μΝ</w:t>
      </w:r>
      <w:r w:rsidRPr="003C4274">
        <w:rPr>
          <w:i/>
          <w:sz w:val="24"/>
          <w:szCs w:val="24"/>
          <w:vertAlign w:val="subscript"/>
        </w:rPr>
        <w:t>1</w:t>
      </w:r>
      <w:r w:rsidRPr="003C4274">
        <w:rPr>
          <w:i/>
          <w:sz w:val="24"/>
          <w:szCs w:val="24"/>
        </w:rPr>
        <w:t>=μm</w:t>
      </w:r>
      <w:r w:rsidRPr="003C4274">
        <w:rPr>
          <w:i/>
          <w:sz w:val="24"/>
          <w:szCs w:val="24"/>
          <w:vertAlign w:val="subscript"/>
        </w:rPr>
        <w:t>1</w:t>
      </w:r>
      <w:r w:rsidRPr="003C4274">
        <w:rPr>
          <w:i/>
          <w:sz w:val="24"/>
          <w:szCs w:val="24"/>
        </w:rPr>
        <w:t>g=0,4∙1∙10Ν=4Ν</w:t>
      </w:r>
    </w:p>
    <w:p w:rsidR="00275D7F" w:rsidRDefault="003C4274" w:rsidP="003C4274">
      <w:pPr>
        <w:ind w:left="340"/>
      </w:pPr>
      <w:r>
        <w:t>Οπότε για τους ζητούμενους ρυθμούς (θετική φορά προς τα δεξιά) έχουμε:</w:t>
      </w:r>
    </w:p>
    <w:p w:rsidR="003C4274" w:rsidRDefault="003C4274" w:rsidP="003C4274">
      <w:pPr>
        <w:jc w:val="center"/>
      </w:pPr>
      <w:r w:rsidRPr="003C4274">
        <w:rPr>
          <w:position w:val="-24"/>
        </w:rPr>
        <w:object w:dxaOrig="3440" w:dyaOrig="660">
          <v:shape id="_x0000_i1030" type="#_x0000_t75" style="width:171.85pt;height:32.9pt" o:ole="">
            <v:imagedata r:id="rId17" o:title=""/>
          </v:shape>
          <o:OLEObject Type="Embed" ProgID="Equation.3" ShapeID="_x0000_i1030" DrawAspect="Content" ObjectID="_1565019462" r:id="rId18"/>
        </w:object>
      </w:r>
      <w:r>
        <w:t>.</w:t>
      </w:r>
    </w:p>
    <w:p w:rsidR="003C4274" w:rsidRPr="00C53134" w:rsidRDefault="003C4274" w:rsidP="003C4274">
      <w:pPr>
        <w:jc w:val="center"/>
      </w:pPr>
      <w:r w:rsidRPr="003C4274">
        <w:rPr>
          <w:position w:val="-24"/>
        </w:rPr>
        <w:object w:dxaOrig="6039" w:dyaOrig="660">
          <v:shape id="_x0000_i1031" type="#_x0000_t75" style="width:301.95pt;height:32.9pt" o:ole="">
            <v:imagedata r:id="rId19" o:title=""/>
          </v:shape>
          <o:OLEObject Type="Embed" ProgID="Equation.3" ShapeID="_x0000_i1031" DrawAspect="Content" ObjectID="_1565019463" r:id="rId20"/>
        </w:object>
      </w:r>
    </w:p>
    <w:tbl>
      <w:tblPr>
        <w:tblpPr w:leftFromText="180" w:rightFromText="180" w:vertAnchor="text" w:tblpXSpec="right" w:tblpY="24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0"/>
      </w:tblGrid>
      <w:tr w:rsidR="00C53134" w:rsidTr="00D87A82">
        <w:tblPrEx>
          <w:tblCellMar>
            <w:top w:w="0" w:type="dxa"/>
            <w:bottom w:w="0" w:type="dxa"/>
          </w:tblCellMar>
        </w:tblPrEx>
        <w:trPr>
          <w:trHeight w:val="1138"/>
          <w:jc w:val="right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C53134" w:rsidRDefault="00390B83" w:rsidP="00C53134">
            <w:pPr>
              <w:pStyle w:val="1"/>
              <w:numPr>
                <w:ilvl w:val="0"/>
                <w:numId w:val="0"/>
              </w:numPr>
            </w:pPr>
            <w:r>
              <w:object w:dxaOrig="2076" w:dyaOrig="1387">
                <v:shape id="_x0000_i1044" type="#_x0000_t75" style="width:103.75pt;height:69.3pt" o:ole="" filled="t" fillcolor="#8db3e2 [1311]">
                  <v:fill color2="fill lighten(51)" focusposition=".5,.5" focussize="" method="linear sigma" focus="100%" type="gradientRadial"/>
                  <v:imagedata r:id="rId21" o:title=""/>
                </v:shape>
                <o:OLEObject Type="Embed" ProgID="Visio.Drawing.11" ShapeID="_x0000_i1044" DrawAspect="Content" ObjectID="_1565019464" r:id="rId22"/>
              </w:object>
            </w:r>
          </w:p>
        </w:tc>
      </w:tr>
    </w:tbl>
    <w:p w:rsidR="003C4274" w:rsidRDefault="00C53134" w:rsidP="003C4274">
      <w:pPr>
        <w:pStyle w:val="1"/>
      </w:pPr>
      <w:r>
        <w:t>Τη στιγμή που το σώμα Β, «είναι έτοιμο» να ολισθήσει, δέχεται δύναμη τρ</w:t>
      </w:r>
      <w:r>
        <w:t>ι</w:t>
      </w:r>
      <w:r>
        <w:t xml:space="preserve">βής (οριακής) μέτρου </w:t>
      </w:r>
      <w:r w:rsidRPr="00DA1B6E">
        <w:rPr>
          <w:i/>
          <w:sz w:val="24"/>
          <w:szCs w:val="24"/>
        </w:rPr>
        <w:t>Τ</w:t>
      </w:r>
      <w:r w:rsidRPr="00DA1B6E">
        <w:rPr>
          <w:i/>
          <w:sz w:val="24"/>
          <w:szCs w:val="24"/>
          <w:vertAlign w:val="subscript"/>
        </w:rPr>
        <w:t>2</w:t>
      </w:r>
      <w:r w:rsidRPr="00DA1B6E">
        <w:rPr>
          <w:i/>
          <w:sz w:val="24"/>
          <w:szCs w:val="24"/>
        </w:rPr>
        <w:t>=μ</w:t>
      </w:r>
      <w:r w:rsidRPr="00DA1B6E">
        <w:rPr>
          <w:i/>
          <w:sz w:val="24"/>
          <w:szCs w:val="24"/>
          <w:vertAlign w:val="subscript"/>
        </w:rPr>
        <w:t>s</w:t>
      </w:r>
      <w:r w:rsidRPr="00DA1B6E">
        <w:rPr>
          <w:i/>
          <w:sz w:val="24"/>
          <w:szCs w:val="24"/>
        </w:rPr>
        <w:t>Ν</w:t>
      </w:r>
      <w:r w:rsidRPr="00DA1B6E">
        <w:rPr>
          <w:i/>
          <w:sz w:val="24"/>
          <w:szCs w:val="24"/>
          <w:vertAlign w:val="subscript"/>
        </w:rPr>
        <w:t>2</w:t>
      </w:r>
      <w:r w:rsidRPr="00DA1B6E">
        <w:rPr>
          <w:i/>
          <w:sz w:val="24"/>
          <w:szCs w:val="24"/>
        </w:rPr>
        <w:t>=μ∙m</w:t>
      </w:r>
      <w:r w:rsidRPr="00DA1B6E">
        <w:rPr>
          <w:i/>
          <w:sz w:val="24"/>
          <w:szCs w:val="24"/>
          <w:vertAlign w:val="subscript"/>
        </w:rPr>
        <w:t>2</w:t>
      </w:r>
      <w:r w:rsidRPr="00DA1B6E">
        <w:rPr>
          <w:i/>
          <w:sz w:val="24"/>
          <w:szCs w:val="24"/>
        </w:rPr>
        <w:t>g</w:t>
      </w:r>
      <w:r>
        <w:t xml:space="preserve"> η οποία εξουδετερώνει την δύναμη του ελατηρίου μέτρου </w:t>
      </w:r>
      <w:proofErr w:type="spellStart"/>
      <w:r w:rsidRPr="00DA1B6E">
        <w:rPr>
          <w:i/>
          <w:sz w:val="24"/>
          <w:szCs w:val="24"/>
        </w:rPr>
        <w:t>F</w:t>
      </w:r>
      <w:r w:rsidRPr="00DA1B6E">
        <w:rPr>
          <w:i/>
          <w:sz w:val="24"/>
          <w:szCs w:val="24"/>
          <w:vertAlign w:val="subscript"/>
        </w:rPr>
        <w:t>ελ,Β</w:t>
      </w:r>
      <w:r w:rsidRPr="00DA1B6E">
        <w:rPr>
          <w:i/>
          <w:sz w:val="24"/>
          <w:szCs w:val="24"/>
        </w:rPr>
        <w:t>=k∙Δ</w:t>
      </w:r>
      <w:proofErr w:type="spellEnd"/>
      <w:r w:rsidR="00CD37D8" w:rsidRPr="00D87A82">
        <w:rPr>
          <w:position w:val="-8"/>
        </w:rPr>
        <w:object w:dxaOrig="2600" w:dyaOrig="300">
          <v:shape id="_x0000_i1038" type="#_x0000_t75" style="width:130.05pt;height:15.1pt" o:ole="">
            <v:imagedata r:id="rId23" o:title=""/>
          </v:shape>
          <o:OLEObject Type="Embed" ProgID="Equation.3" ShapeID="_x0000_i1038" DrawAspect="Content" ObjectID="_1565019465" r:id="rId24"/>
        </w:object>
      </w:r>
      <w:r w:rsidR="00D87A82">
        <w:t>. Δηλαδή τη στιγμή που επίκειται ολίσθηση, μπορούμε να γράψουμε:</w:t>
      </w:r>
    </w:p>
    <w:p w:rsidR="00D87A82" w:rsidRPr="00D87A82" w:rsidRDefault="00D87A82" w:rsidP="00D87A82">
      <w:pPr>
        <w:jc w:val="center"/>
      </w:pPr>
      <w:r w:rsidRPr="00D87A82">
        <w:rPr>
          <w:position w:val="-12"/>
        </w:rPr>
        <w:object w:dxaOrig="2799" w:dyaOrig="360">
          <v:shape id="_x0000_i1032" type="#_x0000_t75" style="width:140.15pt;height:18.2pt" o:ole="">
            <v:imagedata r:id="rId25" o:title=""/>
          </v:shape>
          <o:OLEObject Type="Embed" ProgID="Equation.3" ShapeID="_x0000_i1032" DrawAspect="Content" ObjectID="_1565019466" r:id="rId26"/>
        </w:object>
      </w:r>
    </w:p>
    <w:p w:rsidR="00D87A82" w:rsidRDefault="00CD37D8" w:rsidP="00D87A82">
      <w:pPr>
        <w:jc w:val="center"/>
        <w:rPr>
          <w:lang w:val="en-US"/>
        </w:rPr>
      </w:pPr>
      <w:r w:rsidRPr="00D87A82">
        <w:rPr>
          <w:position w:val="-30"/>
        </w:rPr>
        <w:object w:dxaOrig="3000" w:dyaOrig="700">
          <v:shape id="_x0000_i1039" type="#_x0000_t75" style="width:150.2pt;height:34.85pt" o:ole="">
            <v:imagedata r:id="rId27" o:title=""/>
          </v:shape>
          <o:OLEObject Type="Embed" ProgID="Equation.3" ShapeID="_x0000_i1039" DrawAspect="Content" ObjectID="_1565019467" r:id="rId28"/>
        </w:object>
      </w:r>
    </w:p>
    <w:p w:rsidR="00D87A82" w:rsidRDefault="00D87A82" w:rsidP="00D87A82">
      <w:pPr>
        <w:pStyle w:val="1"/>
      </w:pPr>
      <w:r>
        <w:t>Στο παραπάνω σχήμα, έχουν σχεδιαστεί οι δυνάμεις που ασκούνται στα δυο σώματα, τη στιγμή που το Α, έχοντας μετακινηθεί κατά x, έχει ταχύτητα υ</w:t>
      </w:r>
      <w:r>
        <w:rPr>
          <w:vertAlign w:val="subscript"/>
        </w:rPr>
        <w:t>1</w:t>
      </w:r>
      <w:r>
        <w:t>, ενώ το Β βρίσκεται ακόμη στην αρχική του θέση και πρόκειται να αρχίσει την κίνησή του.</w:t>
      </w:r>
    </w:p>
    <w:p w:rsidR="00D87A82" w:rsidRDefault="00D87A82" w:rsidP="00314236">
      <w:pPr>
        <w:ind w:left="340"/>
      </w:pPr>
      <w:r>
        <w:t>Εφαρμόζουμε το Θ.Μ.Κ.Ε. για το Α σώμα ανάμεσα στην αρχική του θέση (αμέσως μετά την κρούση) και στη θέση με μετατόπιση x, παίρνοντας:</w:t>
      </w:r>
    </w:p>
    <w:p w:rsidR="00D87A82" w:rsidRDefault="00D87A82" w:rsidP="00314236">
      <w:pPr>
        <w:jc w:val="center"/>
      </w:pPr>
      <w:r w:rsidRPr="00D87A82">
        <w:rPr>
          <w:position w:val="-16"/>
        </w:rPr>
        <w:object w:dxaOrig="3879" w:dyaOrig="400">
          <v:shape id="_x0000_i1033" type="#_x0000_t75" style="width:193.95pt;height:20.15pt" o:ole="">
            <v:imagedata r:id="rId29" o:title=""/>
          </v:shape>
          <o:OLEObject Type="Embed" ProgID="Equation.3" ShapeID="_x0000_i1033" DrawAspect="Content" ObjectID="_1565019468" r:id="rId30"/>
        </w:object>
      </w:r>
      <w:r w:rsidR="00314236">
        <w:t>(3)</w:t>
      </w:r>
    </w:p>
    <w:p w:rsidR="005D6177" w:rsidRDefault="00D87A82" w:rsidP="00752286">
      <w:pPr>
        <w:ind w:left="340"/>
      </w:pPr>
      <w:r>
        <w:t xml:space="preserve">Αλλά </w:t>
      </w:r>
      <w:r w:rsidR="00314236" w:rsidRPr="00314236">
        <w:rPr>
          <w:position w:val="-14"/>
        </w:rPr>
        <w:object w:dxaOrig="1400" w:dyaOrig="380">
          <v:shape id="_x0000_i1034" type="#_x0000_t75" style="width:70.05pt;height:18.95pt" o:ole="">
            <v:imagedata r:id="rId31" o:title=""/>
          </v:shape>
          <o:OLEObject Type="Embed" ProgID="Equation.3" ShapeID="_x0000_i1034" DrawAspect="Content" ObjectID="_1565019469" r:id="rId32"/>
        </w:object>
      </w:r>
      <w:r w:rsidR="00314236">
        <w:t xml:space="preserve"> αφού οι δυνάμεις είναι κάθετες στη μετατόπιση,</w:t>
      </w:r>
      <w:r w:rsidR="00752286">
        <w:t xml:space="preserve"> εν</w:t>
      </w:r>
      <w:r w:rsidR="005D6177">
        <w:t xml:space="preserve">ώ </w:t>
      </w:r>
      <w:r w:rsidR="00314236" w:rsidRPr="00752286">
        <w:rPr>
          <w:i/>
          <w:sz w:val="24"/>
          <w:szCs w:val="24"/>
        </w:rPr>
        <w:t>W</w:t>
      </w:r>
      <w:r w:rsidR="00314236" w:rsidRPr="00752286">
        <w:rPr>
          <w:i/>
          <w:sz w:val="24"/>
          <w:szCs w:val="24"/>
          <w:vertAlign w:val="subscript"/>
        </w:rPr>
        <w:t>Τ1</w:t>
      </w:r>
      <w:r w:rsidR="00314236" w:rsidRPr="00752286">
        <w:rPr>
          <w:i/>
          <w:sz w:val="24"/>
          <w:szCs w:val="24"/>
        </w:rPr>
        <w:t>=-Τ</w:t>
      </w:r>
      <w:r w:rsidR="00314236" w:rsidRPr="00752286">
        <w:rPr>
          <w:i/>
          <w:sz w:val="24"/>
          <w:szCs w:val="24"/>
          <w:vertAlign w:val="subscript"/>
        </w:rPr>
        <w:t>1</w:t>
      </w:r>
      <w:r w:rsidR="00314236" w:rsidRPr="00752286">
        <w:rPr>
          <w:i/>
          <w:sz w:val="24"/>
          <w:szCs w:val="24"/>
        </w:rPr>
        <w:t>∙x</w:t>
      </w:r>
      <w:r w:rsidR="00314236">
        <w:t xml:space="preserve"> και</w:t>
      </w:r>
      <w:r w:rsidR="005D6177">
        <w:t>:</w:t>
      </w:r>
    </w:p>
    <w:p w:rsidR="00D87A82" w:rsidRDefault="00314236" w:rsidP="00752286">
      <w:pPr>
        <w:ind w:left="340"/>
      </w:pPr>
      <w:r>
        <w:t xml:space="preserve"> </w:t>
      </w:r>
      <w:r w:rsidR="00BB45E6" w:rsidRPr="00314236">
        <w:rPr>
          <w:position w:val="-24"/>
        </w:rPr>
        <w:object w:dxaOrig="3500" w:dyaOrig="620">
          <v:shape id="_x0000_i1037" type="#_x0000_t75" style="width:174.95pt;height:30.95pt" o:ole="">
            <v:imagedata r:id="rId33" o:title=""/>
          </v:shape>
          <o:OLEObject Type="Embed" ProgID="Equation.3" ShapeID="_x0000_i1037" DrawAspect="Content" ObjectID="_1565019470" r:id="rId34"/>
        </w:object>
      </w:r>
      <w:r w:rsidR="00752286">
        <w:t xml:space="preserve"> </w:t>
      </w:r>
      <w:r w:rsidR="005D6177">
        <w:t>οπότε</w:t>
      </w:r>
      <w:r w:rsidR="00752286">
        <w:t xml:space="preserve"> η (1) γίνεται:</w:t>
      </w:r>
    </w:p>
    <w:p w:rsidR="00752286" w:rsidRPr="00BB45E6" w:rsidRDefault="00A263ED" w:rsidP="00BB45E6">
      <w:pPr>
        <w:jc w:val="center"/>
      </w:pPr>
      <w:r w:rsidRPr="00314236">
        <w:rPr>
          <w:position w:val="-24"/>
        </w:rPr>
        <w:object w:dxaOrig="3360" w:dyaOrig="620">
          <v:shape id="_x0000_i1035" type="#_x0000_t75" style="width:168pt;height:30.95pt" o:ole="">
            <v:imagedata r:id="rId35" o:title=""/>
          </v:shape>
          <o:OLEObject Type="Embed" ProgID="Equation.3" ShapeID="_x0000_i1035" DrawAspect="Content" ObjectID="_1565019471" r:id="rId36"/>
        </w:object>
      </w:r>
    </w:p>
    <w:p w:rsidR="00A263ED" w:rsidRDefault="00BB45E6" w:rsidP="00BB45E6">
      <w:pPr>
        <w:jc w:val="center"/>
      </w:pPr>
      <w:r w:rsidRPr="00A263ED">
        <w:rPr>
          <w:position w:val="-32"/>
        </w:rPr>
        <w:object w:dxaOrig="6259" w:dyaOrig="780">
          <v:shape id="_x0000_i1036" type="#_x0000_t75" style="width:312.75pt;height:39.1pt" o:ole="">
            <v:imagedata r:id="rId37" o:title=""/>
          </v:shape>
          <o:OLEObject Type="Embed" ProgID="Equation.3" ShapeID="_x0000_i1036" DrawAspect="Content" ObjectID="_1565019472" r:id="rId38"/>
        </w:object>
      </w:r>
    </w:p>
    <w:p w:rsidR="00694CA0" w:rsidRDefault="00694CA0" w:rsidP="00454B08">
      <w:pPr>
        <w:ind w:left="340"/>
      </w:pPr>
      <w:r>
        <w:t>Έτσι για τους ζητούμενους ρυθμούς έχουμε (με δείκτες 1 και 2 για Α και Β σ</w:t>
      </w:r>
      <w:r w:rsidR="00454B08">
        <w:t>ώμα αντίστοιχα)</w:t>
      </w:r>
      <w:r>
        <w:t>:</w:t>
      </w:r>
    </w:p>
    <w:p w:rsidR="00694CA0" w:rsidRDefault="00694CA0" w:rsidP="00694CA0">
      <w:pPr>
        <w:jc w:val="center"/>
      </w:pPr>
      <w:r w:rsidRPr="003C4274">
        <w:rPr>
          <w:position w:val="-24"/>
        </w:rPr>
        <w:object w:dxaOrig="4239" w:dyaOrig="660">
          <v:shape id="_x0000_i1040" type="#_x0000_t75" style="width:212.15pt;height:32.9pt" o:ole="">
            <v:imagedata r:id="rId39" o:title=""/>
          </v:shape>
          <o:OLEObject Type="Embed" ProgID="Equation.3" ShapeID="_x0000_i1040" DrawAspect="Content" ObjectID="_1565019473" r:id="rId40"/>
        </w:object>
      </w:r>
    </w:p>
    <w:p w:rsidR="00694CA0" w:rsidRDefault="00694CA0" w:rsidP="00694CA0">
      <w:pPr>
        <w:jc w:val="center"/>
      </w:pPr>
      <w:r w:rsidRPr="003C4274">
        <w:rPr>
          <w:position w:val="-24"/>
        </w:rPr>
        <w:object w:dxaOrig="3320" w:dyaOrig="660">
          <v:shape id="_x0000_i1041" type="#_x0000_t75" style="width:166.05pt;height:32.9pt" o:ole="">
            <v:imagedata r:id="rId41" o:title=""/>
          </v:shape>
          <o:OLEObject Type="Embed" ProgID="Equation.3" ShapeID="_x0000_i1041" DrawAspect="Content" ObjectID="_1565019474" r:id="rId42"/>
        </w:object>
      </w:r>
    </w:p>
    <w:p w:rsidR="00694CA0" w:rsidRDefault="00694CA0" w:rsidP="00694CA0">
      <w:pPr>
        <w:jc w:val="center"/>
      </w:pPr>
      <w:r w:rsidRPr="003C4274">
        <w:rPr>
          <w:position w:val="-24"/>
        </w:rPr>
        <w:object w:dxaOrig="5880" w:dyaOrig="620">
          <v:shape id="_x0000_i1042" type="#_x0000_t75" style="width:294.2pt;height:30.95pt" o:ole="">
            <v:imagedata r:id="rId43" o:title=""/>
          </v:shape>
          <o:OLEObject Type="Embed" ProgID="Equation.3" ShapeID="_x0000_i1042" DrawAspect="Content" ObjectID="_1565019475" r:id="rId44"/>
        </w:object>
      </w:r>
    </w:p>
    <w:p w:rsidR="00454B08" w:rsidRDefault="00454B08" w:rsidP="00694CA0">
      <w:pPr>
        <w:jc w:val="center"/>
      </w:pPr>
      <w:r w:rsidRPr="003C4274">
        <w:rPr>
          <w:position w:val="-24"/>
        </w:rPr>
        <w:object w:dxaOrig="1900" w:dyaOrig="620">
          <v:shape id="_x0000_i1043" type="#_x0000_t75" style="width:94.85pt;height:30.95pt" o:ole="">
            <v:imagedata r:id="rId45" o:title=""/>
          </v:shape>
          <o:OLEObject Type="Embed" ProgID="Equation.3" ShapeID="_x0000_i1043" DrawAspect="Content" ObjectID="_1565019476" r:id="rId46"/>
        </w:object>
      </w:r>
    </w:p>
    <w:p w:rsidR="00454B08" w:rsidRPr="00454B08" w:rsidRDefault="00454B08" w:rsidP="00454B08">
      <w:pPr>
        <w:rPr>
          <w:b/>
          <w:i/>
          <w:color w:val="FF0000"/>
        </w:rPr>
      </w:pPr>
      <w:r w:rsidRPr="00454B08">
        <w:rPr>
          <w:b/>
          <w:i/>
          <w:color w:val="FF0000"/>
        </w:rPr>
        <w:t>Σχόλιο.</w:t>
      </w:r>
    </w:p>
    <w:p w:rsidR="00454B08" w:rsidRDefault="00454B08" w:rsidP="00454B08">
      <w:r>
        <w:t xml:space="preserve">Αξίζει να προσέξουμε τα τελευταία αποτελέσματα. </w:t>
      </w:r>
    </w:p>
    <w:p w:rsidR="00454B08" w:rsidRDefault="00454B08" w:rsidP="00454B08">
      <w:pPr>
        <w:pStyle w:val="ac"/>
        <w:numPr>
          <w:ilvl w:val="0"/>
          <w:numId w:val="18"/>
        </w:numPr>
        <w:ind w:left="454" w:hanging="284"/>
      </w:pPr>
      <w:r>
        <w:t xml:space="preserve"> Τη στιγμή που επίκειται η ολίσθηση του Β, αυτό …ακόμη ηρεμεί, οπότε δεν μεταβάλλεται ούτε η ορμή του, ούτε η κινητική του ενέργεια και οι αντίστοιχοι ρυθμοί προέκυψαν μηδενικοί.</w:t>
      </w:r>
    </w:p>
    <w:p w:rsidR="00454B08" w:rsidRDefault="00454B08" w:rsidP="00454B08">
      <w:pPr>
        <w:pStyle w:val="ac"/>
        <w:numPr>
          <w:ilvl w:val="0"/>
          <w:numId w:val="18"/>
        </w:numPr>
        <w:ind w:left="454" w:hanging="284"/>
      </w:pPr>
      <w:r>
        <w:t xml:space="preserve"> Την ίδια στιγμή η κινητική ενέργεια του Α μειώνεται με ρυθμό 112J/s, αφού η τριβή αφαιρεί ενέργεια με ρυθμό 8J/s, η οποία εμφανίζεται ως θερμική ενέργεια, ενώ το ελατήριο συμπιέζεται, αφαιρώντας από το σώμα </w:t>
      </w:r>
      <w:r>
        <w:t>ε</w:t>
      </w:r>
      <w:r>
        <w:t>νέργεια με ρυθμό 104J/s, αυξάνοντας έτσι τη δυναμική του ενέργεια.</w:t>
      </w:r>
    </w:p>
    <w:p w:rsidR="00454B08" w:rsidRPr="005B2860" w:rsidRDefault="00454B08" w:rsidP="005B2860">
      <w:pPr>
        <w:jc w:val="right"/>
        <w:rPr>
          <w:b/>
          <w:i/>
          <w:color w:val="0000FF"/>
        </w:rPr>
      </w:pPr>
      <w:r w:rsidRPr="005B2860">
        <w:rPr>
          <w:b/>
          <w:i/>
          <w:color w:val="0000FF"/>
        </w:rPr>
        <w:t>dmargaris@gmail.com</w:t>
      </w:r>
    </w:p>
    <w:p w:rsidR="00454B08" w:rsidRDefault="00454B08" w:rsidP="00454B08"/>
    <w:p w:rsidR="00454B08" w:rsidRPr="00694CA0" w:rsidRDefault="00454B08" w:rsidP="00454B08"/>
    <w:sectPr w:rsidR="00454B08" w:rsidRPr="00694CA0" w:rsidSect="005A685F">
      <w:headerReference w:type="default" r:id="rId47"/>
      <w:footerReference w:type="default" r:id="rId4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B8B" w:rsidRDefault="00543B8B" w:rsidP="005A685F">
      <w:pPr>
        <w:spacing w:line="240" w:lineRule="auto"/>
      </w:pPr>
      <w:r>
        <w:separator/>
      </w:r>
    </w:p>
  </w:endnote>
  <w:endnote w:type="continuationSeparator" w:id="0">
    <w:p w:rsidR="00543B8B" w:rsidRDefault="00543B8B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Default="009D137D" w:rsidP="00A746BC">
    <w:pPr>
      <w:pStyle w:val="a8"/>
      <w:framePr w:wrap="around" w:vAnchor="text" w:hAnchor="page" w:x="10594" w:y="215"/>
      <w:rPr>
        <w:rStyle w:val="a9"/>
      </w:rPr>
    </w:pPr>
    <w:r>
      <w:rPr>
        <w:rStyle w:val="a9"/>
      </w:rPr>
      <w:fldChar w:fldCharType="begin"/>
    </w:r>
    <w:r w:rsidR="005A685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0B83">
      <w:rPr>
        <w:rStyle w:val="a9"/>
        <w:noProof/>
      </w:rPr>
      <w:t>1</w:t>
    </w:r>
    <w:r>
      <w:rPr>
        <w:rStyle w:val="a9"/>
      </w:rPr>
      <w:fldChar w:fldCharType="end"/>
    </w:r>
  </w:p>
  <w:p w:rsidR="005A685F" w:rsidRPr="00D56705" w:rsidRDefault="00A746BC" w:rsidP="00A746BC">
    <w:pPr>
      <w:pStyle w:val="a8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="005A685F" w:rsidRPr="00D56705">
      <w:rPr>
        <w:i/>
        <w:color w:val="0000FF"/>
        <w:lang w:val="en-US"/>
      </w:rPr>
      <w:t>www.ylikonet.gr</w:t>
    </w:r>
  </w:p>
  <w:p w:rsidR="005A685F" w:rsidRDefault="005A685F" w:rsidP="005A685F">
    <w:pPr>
      <w:pStyle w:val="a8"/>
    </w:pPr>
  </w:p>
  <w:p w:rsidR="005A685F" w:rsidRDefault="005A68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B8B" w:rsidRDefault="00543B8B" w:rsidP="005A685F">
      <w:pPr>
        <w:spacing w:line="240" w:lineRule="auto"/>
      </w:pPr>
      <w:r>
        <w:separator/>
      </w:r>
    </w:p>
  </w:footnote>
  <w:footnote w:type="continuationSeparator" w:id="0">
    <w:p w:rsidR="00543B8B" w:rsidRDefault="00543B8B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Pr="00FC6416" w:rsidRDefault="005A685F" w:rsidP="005A685F">
    <w:pPr>
      <w:pStyle w:val="a7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FC6416">
      <w:rPr>
        <w:i/>
      </w:rPr>
      <w:t>Υλικό Φυσικής-Χημείας</w:t>
    </w:r>
    <w:r w:rsidRPr="00FC6416">
      <w:rPr>
        <w:i/>
      </w:rPr>
      <w:tab/>
    </w:r>
    <w:r w:rsidR="009F76C9">
      <w:rPr>
        <w:i/>
      </w:rPr>
      <w:t>Κρούσεις</w:t>
    </w:r>
  </w:p>
  <w:p w:rsidR="005A685F" w:rsidRDefault="005A68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210687F"/>
    <w:multiLevelType w:val="hybridMultilevel"/>
    <w:tmpl w:val="329CFB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83CC5"/>
    <w:multiLevelType w:val="multilevel"/>
    <w:tmpl w:val="A81600FA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Roman"/>
      <w:pStyle w:val="2"/>
      <w:suff w:val="space"/>
      <w:lvlText w:val="%2. "/>
      <w:lvlJc w:val="left"/>
      <w:pPr>
        <w:ind w:left="680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suff w:val="nothing"/>
      <w:lvlText w:val="%3.  "/>
      <w:lvlJc w:val="left"/>
      <w:pPr>
        <w:ind w:left="907" w:hanging="28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4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5F"/>
    <w:rsid w:val="00004C6C"/>
    <w:rsid w:val="00006694"/>
    <w:rsid w:val="000170A7"/>
    <w:rsid w:val="00041D7D"/>
    <w:rsid w:val="00042841"/>
    <w:rsid w:val="000501D2"/>
    <w:rsid w:val="000572A6"/>
    <w:rsid w:val="00057DC8"/>
    <w:rsid w:val="00085836"/>
    <w:rsid w:val="00087310"/>
    <w:rsid w:val="000C29CB"/>
    <w:rsid w:val="000C439B"/>
    <w:rsid w:val="000C5E09"/>
    <w:rsid w:val="000C72AA"/>
    <w:rsid w:val="000D6F8C"/>
    <w:rsid w:val="000D749F"/>
    <w:rsid w:val="000E35D0"/>
    <w:rsid w:val="000E7C18"/>
    <w:rsid w:val="000F1EC2"/>
    <w:rsid w:val="000F5129"/>
    <w:rsid w:val="00107C80"/>
    <w:rsid w:val="00113E93"/>
    <w:rsid w:val="001201BF"/>
    <w:rsid w:val="0012641D"/>
    <w:rsid w:val="00151369"/>
    <w:rsid w:val="0015517E"/>
    <w:rsid w:val="001577E8"/>
    <w:rsid w:val="0017020C"/>
    <w:rsid w:val="001741B1"/>
    <w:rsid w:val="00176582"/>
    <w:rsid w:val="001A1304"/>
    <w:rsid w:val="001A42A4"/>
    <w:rsid w:val="001C4A36"/>
    <w:rsid w:val="001D1D9F"/>
    <w:rsid w:val="002014DC"/>
    <w:rsid w:val="002143E4"/>
    <w:rsid w:val="002318C7"/>
    <w:rsid w:val="00232381"/>
    <w:rsid w:val="00232FE4"/>
    <w:rsid w:val="00236BFE"/>
    <w:rsid w:val="002411DA"/>
    <w:rsid w:val="0025661F"/>
    <w:rsid w:val="0026034E"/>
    <w:rsid w:val="002620C3"/>
    <w:rsid w:val="00264126"/>
    <w:rsid w:val="00275D7F"/>
    <w:rsid w:val="0028150E"/>
    <w:rsid w:val="00293DBA"/>
    <w:rsid w:val="002C221A"/>
    <w:rsid w:val="002C559D"/>
    <w:rsid w:val="002D32B6"/>
    <w:rsid w:val="002D6EAC"/>
    <w:rsid w:val="002F77C7"/>
    <w:rsid w:val="00314236"/>
    <w:rsid w:val="00316BA4"/>
    <w:rsid w:val="003203E1"/>
    <w:rsid w:val="00325F48"/>
    <w:rsid w:val="0033026F"/>
    <w:rsid w:val="00341360"/>
    <w:rsid w:val="00341904"/>
    <w:rsid w:val="0035182C"/>
    <w:rsid w:val="00354C19"/>
    <w:rsid w:val="00354F39"/>
    <w:rsid w:val="00366B16"/>
    <w:rsid w:val="00370693"/>
    <w:rsid w:val="00375B14"/>
    <w:rsid w:val="003772CC"/>
    <w:rsid w:val="00384DA6"/>
    <w:rsid w:val="00390B83"/>
    <w:rsid w:val="003A3D09"/>
    <w:rsid w:val="003C2225"/>
    <w:rsid w:val="003C4274"/>
    <w:rsid w:val="003C5F87"/>
    <w:rsid w:val="003C6A27"/>
    <w:rsid w:val="003E0307"/>
    <w:rsid w:val="003E0714"/>
    <w:rsid w:val="003E1359"/>
    <w:rsid w:val="003E37C9"/>
    <w:rsid w:val="003E668D"/>
    <w:rsid w:val="00404787"/>
    <w:rsid w:val="00406D0F"/>
    <w:rsid w:val="004073AF"/>
    <w:rsid w:val="0041231D"/>
    <w:rsid w:val="0041577F"/>
    <w:rsid w:val="004361C4"/>
    <w:rsid w:val="00440024"/>
    <w:rsid w:val="00454B08"/>
    <w:rsid w:val="004737A3"/>
    <w:rsid w:val="00480F8B"/>
    <w:rsid w:val="004901E9"/>
    <w:rsid w:val="00491605"/>
    <w:rsid w:val="004953AD"/>
    <w:rsid w:val="004A3EDF"/>
    <w:rsid w:val="004A53D1"/>
    <w:rsid w:val="004B2089"/>
    <w:rsid w:val="004C290C"/>
    <w:rsid w:val="004C47E2"/>
    <w:rsid w:val="004C66C6"/>
    <w:rsid w:val="004D70CE"/>
    <w:rsid w:val="004D7433"/>
    <w:rsid w:val="004E3F2D"/>
    <w:rsid w:val="004E71F0"/>
    <w:rsid w:val="00500943"/>
    <w:rsid w:val="00535F65"/>
    <w:rsid w:val="00536231"/>
    <w:rsid w:val="00543B8B"/>
    <w:rsid w:val="005457AB"/>
    <w:rsid w:val="005469A8"/>
    <w:rsid w:val="005547B4"/>
    <w:rsid w:val="005651C0"/>
    <w:rsid w:val="00582890"/>
    <w:rsid w:val="00587197"/>
    <w:rsid w:val="0059088E"/>
    <w:rsid w:val="005912C4"/>
    <w:rsid w:val="00591917"/>
    <w:rsid w:val="005932B6"/>
    <w:rsid w:val="005A3361"/>
    <w:rsid w:val="005A685F"/>
    <w:rsid w:val="005D6177"/>
    <w:rsid w:val="005F3E95"/>
    <w:rsid w:val="006005C2"/>
    <w:rsid w:val="00601555"/>
    <w:rsid w:val="006022C6"/>
    <w:rsid w:val="00605362"/>
    <w:rsid w:val="00631745"/>
    <w:rsid w:val="00643495"/>
    <w:rsid w:val="00643611"/>
    <w:rsid w:val="00660124"/>
    <w:rsid w:val="00661C98"/>
    <w:rsid w:val="0067294F"/>
    <w:rsid w:val="00682E64"/>
    <w:rsid w:val="00694CA0"/>
    <w:rsid w:val="006C2B70"/>
    <w:rsid w:val="006C2EBA"/>
    <w:rsid w:val="006C434F"/>
    <w:rsid w:val="006C5973"/>
    <w:rsid w:val="006C6E7F"/>
    <w:rsid w:val="00706C93"/>
    <w:rsid w:val="00706E97"/>
    <w:rsid w:val="007075E0"/>
    <w:rsid w:val="007171B8"/>
    <w:rsid w:val="00727FB1"/>
    <w:rsid w:val="00735624"/>
    <w:rsid w:val="00736799"/>
    <w:rsid w:val="00736AC6"/>
    <w:rsid w:val="00752286"/>
    <w:rsid w:val="00756AF6"/>
    <w:rsid w:val="007571A2"/>
    <w:rsid w:val="007636E6"/>
    <w:rsid w:val="007642E2"/>
    <w:rsid w:val="00765440"/>
    <w:rsid w:val="0077141A"/>
    <w:rsid w:val="00773FB6"/>
    <w:rsid w:val="007774F0"/>
    <w:rsid w:val="00784759"/>
    <w:rsid w:val="007A33C5"/>
    <w:rsid w:val="007D0B5C"/>
    <w:rsid w:val="007E139A"/>
    <w:rsid w:val="007E1CB0"/>
    <w:rsid w:val="007F1131"/>
    <w:rsid w:val="007F782D"/>
    <w:rsid w:val="0080036C"/>
    <w:rsid w:val="0080754D"/>
    <w:rsid w:val="00816042"/>
    <w:rsid w:val="00842B23"/>
    <w:rsid w:val="00851229"/>
    <w:rsid w:val="00857560"/>
    <w:rsid w:val="008612CE"/>
    <w:rsid w:val="00861B6B"/>
    <w:rsid w:val="00865340"/>
    <w:rsid w:val="00867CD0"/>
    <w:rsid w:val="00873972"/>
    <w:rsid w:val="00881546"/>
    <w:rsid w:val="00897832"/>
    <w:rsid w:val="008A3474"/>
    <w:rsid w:val="008B53C3"/>
    <w:rsid w:val="008C130F"/>
    <w:rsid w:val="008C1B73"/>
    <w:rsid w:val="008C3719"/>
    <w:rsid w:val="008C40E1"/>
    <w:rsid w:val="008D2DA4"/>
    <w:rsid w:val="008E6BFC"/>
    <w:rsid w:val="00907F46"/>
    <w:rsid w:val="0091382C"/>
    <w:rsid w:val="0091575F"/>
    <w:rsid w:val="00930578"/>
    <w:rsid w:val="00934431"/>
    <w:rsid w:val="009346FC"/>
    <w:rsid w:val="00942A00"/>
    <w:rsid w:val="009476FD"/>
    <w:rsid w:val="00962FE8"/>
    <w:rsid w:val="00985488"/>
    <w:rsid w:val="009B0CCA"/>
    <w:rsid w:val="009B25CA"/>
    <w:rsid w:val="009D137D"/>
    <w:rsid w:val="009D2B72"/>
    <w:rsid w:val="009E3871"/>
    <w:rsid w:val="009E475F"/>
    <w:rsid w:val="009E5972"/>
    <w:rsid w:val="009F540C"/>
    <w:rsid w:val="009F587C"/>
    <w:rsid w:val="009F76C9"/>
    <w:rsid w:val="00A00627"/>
    <w:rsid w:val="00A00CF9"/>
    <w:rsid w:val="00A066F7"/>
    <w:rsid w:val="00A14966"/>
    <w:rsid w:val="00A263ED"/>
    <w:rsid w:val="00A3467C"/>
    <w:rsid w:val="00A376E9"/>
    <w:rsid w:val="00A4484B"/>
    <w:rsid w:val="00A5090A"/>
    <w:rsid w:val="00A746BC"/>
    <w:rsid w:val="00A76E00"/>
    <w:rsid w:val="00A974A0"/>
    <w:rsid w:val="00AB2EEF"/>
    <w:rsid w:val="00AC2070"/>
    <w:rsid w:val="00AD2CC6"/>
    <w:rsid w:val="00AF355E"/>
    <w:rsid w:val="00AF5DA7"/>
    <w:rsid w:val="00B00F07"/>
    <w:rsid w:val="00B0300B"/>
    <w:rsid w:val="00B04334"/>
    <w:rsid w:val="00B276FA"/>
    <w:rsid w:val="00B45322"/>
    <w:rsid w:val="00B468B0"/>
    <w:rsid w:val="00B563D8"/>
    <w:rsid w:val="00B74C7C"/>
    <w:rsid w:val="00B75E6C"/>
    <w:rsid w:val="00B8493D"/>
    <w:rsid w:val="00B851C5"/>
    <w:rsid w:val="00B869FE"/>
    <w:rsid w:val="00B96A67"/>
    <w:rsid w:val="00BB2DCE"/>
    <w:rsid w:val="00BB45E6"/>
    <w:rsid w:val="00BC43DB"/>
    <w:rsid w:val="00BD15E4"/>
    <w:rsid w:val="00BE0BE3"/>
    <w:rsid w:val="00C12F12"/>
    <w:rsid w:val="00C266D5"/>
    <w:rsid w:val="00C32C88"/>
    <w:rsid w:val="00C3392F"/>
    <w:rsid w:val="00C43688"/>
    <w:rsid w:val="00C4440F"/>
    <w:rsid w:val="00C53134"/>
    <w:rsid w:val="00C57E64"/>
    <w:rsid w:val="00C60D51"/>
    <w:rsid w:val="00C91EBB"/>
    <w:rsid w:val="00C97F0A"/>
    <w:rsid w:val="00CA2325"/>
    <w:rsid w:val="00CA4D17"/>
    <w:rsid w:val="00CC00DA"/>
    <w:rsid w:val="00CC4487"/>
    <w:rsid w:val="00CD37D8"/>
    <w:rsid w:val="00CE585D"/>
    <w:rsid w:val="00CE6E7C"/>
    <w:rsid w:val="00CF088E"/>
    <w:rsid w:val="00CF09F3"/>
    <w:rsid w:val="00CF6847"/>
    <w:rsid w:val="00CF711B"/>
    <w:rsid w:val="00D04551"/>
    <w:rsid w:val="00D069EC"/>
    <w:rsid w:val="00D07BCF"/>
    <w:rsid w:val="00D10EB5"/>
    <w:rsid w:val="00D117C4"/>
    <w:rsid w:val="00D13C96"/>
    <w:rsid w:val="00D23156"/>
    <w:rsid w:val="00D353FB"/>
    <w:rsid w:val="00D44811"/>
    <w:rsid w:val="00D51391"/>
    <w:rsid w:val="00D75FDB"/>
    <w:rsid w:val="00D874BC"/>
    <w:rsid w:val="00D87A82"/>
    <w:rsid w:val="00D916DC"/>
    <w:rsid w:val="00D95937"/>
    <w:rsid w:val="00D95FD6"/>
    <w:rsid w:val="00DA0E27"/>
    <w:rsid w:val="00DA1B6E"/>
    <w:rsid w:val="00DA508F"/>
    <w:rsid w:val="00DC2C89"/>
    <w:rsid w:val="00DC3560"/>
    <w:rsid w:val="00DD49CA"/>
    <w:rsid w:val="00DE126D"/>
    <w:rsid w:val="00DE215D"/>
    <w:rsid w:val="00DE79A4"/>
    <w:rsid w:val="00DF37FB"/>
    <w:rsid w:val="00E16ABB"/>
    <w:rsid w:val="00E40B55"/>
    <w:rsid w:val="00E42B70"/>
    <w:rsid w:val="00E44DBC"/>
    <w:rsid w:val="00E469F3"/>
    <w:rsid w:val="00E46B96"/>
    <w:rsid w:val="00E507B1"/>
    <w:rsid w:val="00E85211"/>
    <w:rsid w:val="00E96E18"/>
    <w:rsid w:val="00EB1B54"/>
    <w:rsid w:val="00EB4C0C"/>
    <w:rsid w:val="00EF35C1"/>
    <w:rsid w:val="00EF66D8"/>
    <w:rsid w:val="00F044C6"/>
    <w:rsid w:val="00F06BFA"/>
    <w:rsid w:val="00F06CE8"/>
    <w:rsid w:val="00F103F5"/>
    <w:rsid w:val="00F25B0D"/>
    <w:rsid w:val="00F26692"/>
    <w:rsid w:val="00F379C4"/>
    <w:rsid w:val="00F44061"/>
    <w:rsid w:val="00F77A5D"/>
    <w:rsid w:val="00F77B69"/>
    <w:rsid w:val="00F8348E"/>
    <w:rsid w:val="00F83DA4"/>
    <w:rsid w:val="00F87F68"/>
    <w:rsid w:val="00FA17D2"/>
    <w:rsid w:val="00FB078B"/>
    <w:rsid w:val="00FB52DE"/>
    <w:rsid w:val="00FC6416"/>
    <w:rsid w:val="00FF3963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026F"/>
    <w:pPr>
      <w:widowControl w:val="0"/>
      <w:tabs>
        <w:tab w:val="left" w:pos="340"/>
      </w:tabs>
      <w:spacing w:line="360" w:lineRule="auto"/>
      <w:jc w:val="both"/>
    </w:pPr>
    <w:rPr>
      <w:rFonts w:ascii="Times New Roman" w:hAnsi="Times New Roman"/>
      <w:sz w:val="22"/>
    </w:rPr>
  </w:style>
  <w:style w:type="paragraph" w:styleId="10">
    <w:name w:val="heading 1"/>
    <w:basedOn w:val="a1"/>
    <w:next w:val="a1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="Cambria" w:hAnsi="Cambria" w:cs="Arial"/>
      <w:b/>
      <w:bCs/>
      <w:i/>
      <w:color w:val="548DD4"/>
      <w:kern w:val="32"/>
      <w:sz w:val="28"/>
      <w:szCs w:val="28"/>
    </w:rPr>
  </w:style>
  <w:style w:type="paragraph" w:styleId="3">
    <w:name w:val="heading 3"/>
    <w:basedOn w:val="a1"/>
    <w:next w:val="a1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/>
      <w:spacing w:val="2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Αριθμός 1"/>
    <w:basedOn w:val="a1"/>
    <w:rsid w:val="00B0300B"/>
    <w:pPr>
      <w:numPr>
        <w:numId w:val="16"/>
      </w:numPr>
      <w:ind w:left="340" w:hanging="340"/>
    </w:pPr>
  </w:style>
  <w:style w:type="character" w:customStyle="1" w:styleId="1Char">
    <w:name w:val="Επικεφαλίδα 1 Char"/>
    <w:basedOn w:val="a2"/>
    <w:link w:val="10"/>
    <w:rsid w:val="00FB52DE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1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5">
    <w:name w:val="αβγ"/>
    <w:basedOn w:val="a1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2"/>
    <w:link w:val="a5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6">
    <w:name w:val="Δεξιά"/>
    <w:basedOn w:val="a1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1"/>
    <w:rsid w:val="00643495"/>
    <w:pPr>
      <w:spacing w:line="280" w:lineRule="atLeast"/>
    </w:pPr>
  </w:style>
  <w:style w:type="character" w:customStyle="1" w:styleId="3Char">
    <w:name w:val="Επικεφαλίδα 3 Char"/>
    <w:basedOn w:val="a2"/>
    <w:link w:val="3"/>
    <w:rsid w:val="004A3EDF"/>
    <w:rPr>
      <w:rFonts w:ascii="Cambria" w:hAnsi="Cambria" w:cs="Arial"/>
      <w:b/>
      <w:bCs/>
      <w:i/>
      <w:color w:val="31849B"/>
      <w:spacing w:val="20"/>
      <w:sz w:val="28"/>
      <w:szCs w:val="28"/>
      <w:shd w:val="clear" w:color="auto" w:fill="FFFF00"/>
    </w:rPr>
  </w:style>
  <w:style w:type="paragraph" w:styleId="a7">
    <w:name w:val="header"/>
    <w:basedOn w:val="a1"/>
    <w:link w:val="Char0"/>
    <w:uiPriority w:val="99"/>
    <w:semiHidden/>
    <w:unhideWhenUsed/>
    <w:rsid w:val="005A685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2"/>
    <w:link w:val="a7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8">
    <w:name w:val="footer"/>
    <w:basedOn w:val="a1"/>
    <w:link w:val="Char1"/>
    <w:unhideWhenUsed/>
    <w:rsid w:val="005A685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2"/>
    <w:link w:val="a8"/>
    <w:rsid w:val="005A685F"/>
    <w:rPr>
      <w:rFonts w:ascii="Times New Roman" w:hAnsi="Times New Roman" w:cs="Times New Roman"/>
      <w:szCs w:val="20"/>
      <w:lang w:eastAsia="el-GR"/>
    </w:rPr>
  </w:style>
  <w:style w:type="character" w:styleId="a9">
    <w:name w:val="page number"/>
    <w:basedOn w:val="a2"/>
    <w:rsid w:val="005A685F"/>
  </w:style>
  <w:style w:type="paragraph" w:styleId="2">
    <w:name w:val="List 2"/>
    <w:basedOn w:val="a1"/>
    <w:rsid w:val="009F76C9"/>
    <w:pPr>
      <w:widowControl/>
      <w:numPr>
        <w:ilvl w:val="1"/>
        <w:numId w:val="17"/>
      </w:numPr>
      <w:spacing w:line="280" w:lineRule="atLeast"/>
    </w:pPr>
  </w:style>
  <w:style w:type="paragraph" w:styleId="a0">
    <w:name w:val="List"/>
    <w:basedOn w:val="a1"/>
    <w:rsid w:val="009F76C9"/>
    <w:pPr>
      <w:widowControl/>
      <w:numPr>
        <w:numId w:val="17"/>
      </w:numPr>
      <w:spacing w:before="100" w:line="280" w:lineRule="atLeast"/>
    </w:pPr>
  </w:style>
  <w:style w:type="paragraph" w:styleId="aa">
    <w:name w:val="Balloon Text"/>
    <w:basedOn w:val="a1"/>
    <w:link w:val="Char2"/>
    <w:uiPriority w:val="99"/>
    <w:semiHidden/>
    <w:unhideWhenUsed/>
    <w:rsid w:val="009F76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9F76C9"/>
    <w:rPr>
      <w:rFonts w:ascii="Tahoma" w:hAnsi="Tahoma" w:cs="Tahoma"/>
      <w:sz w:val="16"/>
      <w:szCs w:val="16"/>
      <w:lang w:eastAsia="el-GR"/>
    </w:rPr>
  </w:style>
  <w:style w:type="character" w:styleId="ab">
    <w:name w:val="Placeholder Text"/>
    <w:basedOn w:val="a2"/>
    <w:uiPriority w:val="99"/>
    <w:semiHidden/>
    <w:rsid w:val="000572A6"/>
    <w:rPr>
      <w:color w:val="808080"/>
    </w:rPr>
  </w:style>
  <w:style w:type="paragraph" w:styleId="ac">
    <w:name w:val="List Paragraph"/>
    <w:basedOn w:val="a1"/>
    <w:uiPriority w:val="34"/>
    <w:qFormat/>
    <w:rsid w:val="004D7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oter" Target="footer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 Μάργαρης</dc:creator>
  <cp:lastModifiedBy>Διονύσης Μάργαρης</cp:lastModifiedBy>
  <cp:revision>16</cp:revision>
  <cp:lastPrinted>2017-08-23T15:45:00Z</cp:lastPrinted>
  <dcterms:created xsi:type="dcterms:W3CDTF">2017-08-23T07:25:00Z</dcterms:created>
  <dcterms:modified xsi:type="dcterms:W3CDTF">2017-08-23T15:48:00Z</dcterms:modified>
</cp:coreProperties>
</file>