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B5D06" w:rsidP="00BB5D06">
      <w:pPr>
        <w:pStyle w:val="10"/>
      </w:pPr>
      <w:r>
        <w:t>Η πρώτη και η δεύτερη κρούση.</w: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4"/>
      </w:tblGrid>
      <w:tr w:rsidR="00AA6EE6" w:rsidTr="00AA6EE6">
        <w:trPr>
          <w:trHeight w:val="993"/>
          <w:jc w:val="right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AA6EE6" w:rsidRDefault="00AA6EE6" w:rsidP="00AA6EE6">
            <w:pPr>
              <w:rPr>
                <w:lang w:eastAsia="el-GR"/>
              </w:rPr>
            </w:pPr>
            <w:r>
              <w:object w:dxaOrig="3088" w:dyaOrig="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45pt;height:48.4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34682911" r:id="rId8"/>
              </w:object>
            </w:r>
          </w:p>
        </w:tc>
      </w:tr>
    </w:tbl>
    <w:p w:rsidR="00BB5D06" w:rsidRDefault="00BB5D06" w:rsidP="00BB5D06">
      <w:pPr>
        <w:rPr>
          <w:lang w:eastAsia="el-GR"/>
        </w:rPr>
      </w:pPr>
      <w:r>
        <w:rPr>
          <w:lang w:eastAsia="el-GR"/>
        </w:rPr>
        <w:t>Δυο σφαίρες Α και Β με ίσες ακτίνες και μάζες m</w:t>
      </w:r>
      <w:r>
        <w:rPr>
          <w:vertAlign w:val="subscript"/>
          <w:lang w:eastAsia="el-GR"/>
        </w:rPr>
        <w:t>1</w:t>
      </w:r>
      <w:r>
        <w:rPr>
          <w:lang w:eastAsia="el-GR"/>
        </w:rPr>
        <w:t>=1kg και m</w:t>
      </w:r>
      <w:r>
        <w:rPr>
          <w:vertAlign w:val="subscript"/>
          <w:lang w:eastAsia="el-GR"/>
        </w:rPr>
        <w:t>2</w:t>
      </w:r>
      <w:r w:rsidR="007D3AFB">
        <w:rPr>
          <w:lang w:eastAsia="el-GR"/>
        </w:rPr>
        <w:t>=</w:t>
      </w:r>
      <w:r w:rsidR="004D263E">
        <w:rPr>
          <w:lang w:eastAsia="el-GR"/>
        </w:rPr>
        <w:t>4</w:t>
      </w:r>
      <w:r>
        <w:rPr>
          <w:lang w:eastAsia="el-GR"/>
        </w:rPr>
        <w:t xml:space="preserve">kg, ηρεμούν σε λείο οριζόντιο επίπεδο </w:t>
      </w:r>
      <w:r>
        <w:rPr>
          <w:lang w:eastAsia="el-GR"/>
        </w:rPr>
        <w:t>α</w:t>
      </w:r>
      <w:r>
        <w:rPr>
          <w:lang w:eastAsia="el-GR"/>
        </w:rPr>
        <w:t>πέχοντας</w:t>
      </w:r>
      <w:r w:rsidR="003F5DE9">
        <w:rPr>
          <w:lang w:eastAsia="el-GR"/>
        </w:rPr>
        <w:t xml:space="preserve"> ορισμένη απόσταση</w:t>
      </w:r>
      <w:r>
        <w:rPr>
          <w:lang w:eastAsia="el-GR"/>
        </w:rPr>
        <w:t xml:space="preserve"> d. Η σφαίρα Α εφάπτεται στο άκρο οριζόντιου ιδανικού ελατηρίου, στ</w:t>
      </w:r>
      <w:r>
        <w:rPr>
          <w:lang w:eastAsia="el-GR"/>
        </w:rPr>
        <w:t>α</w:t>
      </w:r>
      <w:r w:rsidR="007D3AFB">
        <w:rPr>
          <w:lang w:eastAsia="el-GR"/>
        </w:rPr>
        <w:t>θεράς k=</w:t>
      </w:r>
      <w:r w:rsidR="007D3AFB" w:rsidRPr="007D3AFB">
        <w:rPr>
          <w:lang w:eastAsia="el-GR"/>
        </w:rPr>
        <w:t>4</w:t>
      </w:r>
      <w:r>
        <w:rPr>
          <w:lang w:eastAsia="el-GR"/>
        </w:rPr>
        <w:t>0Ν/m, χωρίς να είναι δεμένη σε αυτό. Ασκώντας κατάλληλη οριζόντια δύναμη στη σφαίρα Α την μετατοπίζουμε</w:t>
      </w:r>
      <w:r w:rsidR="00AA6EE6" w:rsidRPr="00AA6EE6">
        <w:rPr>
          <w:lang w:eastAsia="el-GR"/>
        </w:rPr>
        <w:t>,</w:t>
      </w:r>
      <w:r>
        <w:rPr>
          <w:lang w:eastAsia="el-GR"/>
        </w:rPr>
        <w:t xml:space="preserve"> συμπιέζοντας το ελατήριο κατά </w:t>
      </w:r>
      <w:proofErr w:type="spellStart"/>
      <w:r>
        <w:rPr>
          <w:lang w:eastAsia="el-GR"/>
        </w:rPr>
        <w:t>Δℓ</w:t>
      </w:r>
      <w:proofErr w:type="spellEnd"/>
      <w:r>
        <w:rPr>
          <w:lang w:eastAsia="el-GR"/>
        </w:rPr>
        <w:t>=</w:t>
      </w:r>
      <w:r w:rsidR="007D3AFB" w:rsidRPr="007D3AFB">
        <w:rPr>
          <w:lang w:eastAsia="el-GR"/>
        </w:rPr>
        <w:t>(2/</w:t>
      </w:r>
      <w:r w:rsidR="007D3AFB">
        <w:rPr>
          <w:lang w:eastAsia="el-GR"/>
        </w:rPr>
        <w:t>π)</w:t>
      </w:r>
      <w:r>
        <w:rPr>
          <w:lang w:eastAsia="el-GR"/>
        </w:rPr>
        <w:t>m και κάποια στιγμή t</w:t>
      </w:r>
      <w:r>
        <w:rPr>
          <w:vertAlign w:val="subscript"/>
          <w:lang w:eastAsia="el-GR"/>
        </w:rPr>
        <w:t>0</w:t>
      </w:r>
      <w:r>
        <w:rPr>
          <w:lang w:eastAsia="el-GR"/>
        </w:rPr>
        <w:t>=0, την αφήνουμε να κιν</w:t>
      </w:r>
      <w:r>
        <w:rPr>
          <w:lang w:eastAsia="el-GR"/>
        </w:rPr>
        <w:t>η</w:t>
      </w:r>
      <w:r>
        <w:rPr>
          <w:lang w:eastAsia="el-GR"/>
        </w:rPr>
        <w:t>θεί.</w:t>
      </w:r>
      <w:r w:rsidR="002717C4">
        <w:rPr>
          <w:lang w:eastAsia="el-GR"/>
        </w:rPr>
        <w:t xml:space="preserve"> Η σφαίρα αφού εγκαταλείψει το ελατήριο συγκρούεται κεντρικά και ελαστικά τη στιγμή t</w:t>
      </w:r>
      <w:r w:rsidR="002717C4">
        <w:rPr>
          <w:vertAlign w:val="subscript"/>
          <w:lang w:eastAsia="el-GR"/>
        </w:rPr>
        <w:t>1</w:t>
      </w:r>
      <w:r w:rsidR="002717C4">
        <w:rPr>
          <w:lang w:eastAsia="el-GR"/>
        </w:rPr>
        <w:t>=</w:t>
      </w:r>
      <w:r w:rsidR="008D0F81">
        <w:rPr>
          <w:lang w:eastAsia="el-GR"/>
        </w:rPr>
        <w:t>0,55</w:t>
      </w:r>
      <w:r w:rsidR="002717C4">
        <w:rPr>
          <w:lang w:eastAsia="el-GR"/>
        </w:rPr>
        <w:t xml:space="preserve"> s με τη Β σφαίρα.</w:t>
      </w:r>
    </w:p>
    <w:p w:rsidR="00222A82" w:rsidRDefault="00222A82" w:rsidP="0077002D">
      <w:pPr>
        <w:ind w:left="510" w:hanging="340"/>
        <w:rPr>
          <w:lang w:eastAsia="el-GR"/>
        </w:rPr>
      </w:pPr>
      <w:r>
        <w:rPr>
          <w:lang w:eastAsia="el-GR"/>
        </w:rPr>
        <w:t xml:space="preserve">i) </w:t>
      </w:r>
      <w:r w:rsidR="0077002D">
        <w:rPr>
          <w:lang w:eastAsia="el-GR"/>
        </w:rPr>
        <w:t xml:space="preserve"> </w:t>
      </w:r>
      <w:r>
        <w:rPr>
          <w:lang w:eastAsia="el-GR"/>
        </w:rPr>
        <w:t>Να υπολογιστούν οι ταχύτητες της Α σφαίρας πριν και μετά την κρούση.</w:t>
      </w:r>
    </w:p>
    <w:p w:rsidR="00AA6EE6" w:rsidRDefault="00222A82" w:rsidP="0077002D">
      <w:pPr>
        <w:ind w:left="510" w:hanging="340"/>
        <w:rPr>
          <w:lang w:eastAsia="el-GR"/>
        </w:rPr>
      </w:pPr>
      <w:r>
        <w:rPr>
          <w:lang w:eastAsia="el-GR"/>
        </w:rPr>
        <w:t xml:space="preserve">ii) </w:t>
      </w:r>
      <w:r w:rsidR="00AA6EE6">
        <w:rPr>
          <w:lang w:eastAsia="el-GR"/>
        </w:rPr>
        <w:t>Να εξηγήσετε (ποιοτικά) γιατί θα υπάρξει και δεύτερη σύγκρουση μεταξύ των</w:t>
      </w:r>
      <w:r w:rsidR="00AA6EE6" w:rsidRPr="00AA6EE6">
        <w:rPr>
          <w:lang w:eastAsia="el-GR"/>
        </w:rPr>
        <w:t xml:space="preserve"> </w:t>
      </w:r>
      <w:r w:rsidR="00AA6EE6">
        <w:rPr>
          <w:lang w:eastAsia="el-GR"/>
        </w:rPr>
        <w:t>δύο σφαιρών.</w:t>
      </w:r>
    </w:p>
    <w:p w:rsidR="00AA6EE6" w:rsidRDefault="00461CF5" w:rsidP="0077002D">
      <w:pPr>
        <w:ind w:left="510" w:hanging="340"/>
        <w:rPr>
          <w:lang w:eastAsia="el-GR"/>
        </w:rPr>
      </w:pPr>
      <w:r>
        <w:rPr>
          <w:lang w:eastAsia="el-GR"/>
        </w:rPr>
        <w:t>iii)</w:t>
      </w:r>
      <w:r w:rsidR="00AA6EE6" w:rsidRPr="00AA6EE6">
        <w:rPr>
          <w:lang w:eastAsia="el-GR"/>
        </w:rPr>
        <w:t xml:space="preserve"> </w:t>
      </w:r>
      <w:r w:rsidR="00AA6EE6">
        <w:rPr>
          <w:lang w:eastAsia="el-GR"/>
        </w:rPr>
        <w:t>Θεωρώντας αμελητέα τη διάρκεια της κρούσης, π</w:t>
      </w:r>
      <w:r w:rsidR="00FB6523">
        <w:rPr>
          <w:lang w:eastAsia="el-GR"/>
        </w:rPr>
        <w:t>όση θα είναι η απόσταση των δύο σφαιρών</w:t>
      </w:r>
      <w:r w:rsidR="00AA6EE6">
        <w:rPr>
          <w:lang w:eastAsia="el-GR"/>
        </w:rPr>
        <w:t xml:space="preserve"> τη στιγμή t</w:t>
      </w:r>
      <w:r w:rsidR="00AA6EE6">
        <w:rPr>
          <w:vertAlign w:val="subscript"/>
          <w:lang w:eastAsia="el-GR"/>
        </w:rPr>
        <w:t>2</w:t>
      </w:r>
      <w:r w:rsidR="00AA6EE6">
        <w:rPr>
          <w:lang w:eastAsia="el-GR"/>
        </w:rPr>
        <w:t>=</w:t>
      </w:r>
      <w:r w:rsidR="00BE0E08">
        <w:rPr>
          <w:lang w:eastAsia="el-GR"/>
        </w:rPr>
        <w:t>1,3</w:t>
      </w:r>
      <w:r w:rsidR="00AA6EE6">
        <w:rPr>
          <w:lang w:eastAsia="el-GR"/>
        </w:rPr>
        <w:t xml:space="preserve"> s;</w:t>
      </w:r>
    </w:p>
    <w:p w:rsidR="003856F9" w:rsidRDefault="00461CF5" w:rsidP="0077002D">
      <w:pPr>
        <w:ind w:left="510" w:hanging="340"/>
        <w:rPr>
          <w:lang w:eastAsia="el-GR"/>
        </w:rPr>
      </w:pPr>
      <w:r>
        <w:rPr>
          <w:lang w:eastAsia="el-GR"/>
        </w:rPr>
        <w:t xml:space="preserve"> </w:t>
      </w:r>
      <w:r w:rsidR="003856F9">
        <w:rPr>
          <w:lang w:eastAsia="el-GR"/>
        </w:rPr>
        <w:t>iv) Να βρεθούν οι ταχύτητες των σφαιρών μετά την δεύτερη μεταξύ τους κρούση.</w:t>
      </w:r>
    </w:p>
    <w:p w:rsidR="00D82B8E" w:rsidRPr="00D82B8E" w:rsidRDefault="00D82B8E" w:rsidP="00BB5D06">
      <w:pPr>
        <w:rPr>
          <w:lang w:eastAsia="el-GR"/>
        </w:rPr>
      </w:pPr>
      <w:r>
        <w:rPr>
          <w:lang w:eastAsia="el-GR"/>
        </w:rPr>
        <w:t>Δίνεται π</w:t>
      </w:r>
      <w:r>
        <w:rPr>
          <w:vertAlign w:val="superscript"/>
          <w:lang w:eastAsia="el-GR"/>
        </w:rPr>
        <w:t>2</w:t>
      </w:r>
      <w:r>
        <w:rPr>
          <w:lang w:eastAsia="el-GR"/>
        </w:rPr>
        <w:t>≈10.</w:t>
      </w:r>
    </w:p>
    <w:p w:rsidR="003856F9" w:rsidRPr="0077002D" w:rsidRDefault="003856F9" w:rsidP="0077002D">
      <w:pPr>
        <w:spacing w:before="120"/>
        <w:rPr>
          <w:b/>
          <w:i/>
          <w:color w:val="0070C0"/>
          <w:lang w:eastAsia="el-GR"/>
        </w:rPr>
      </w:pPr>
      <w:r w:rsidRPr="0077002D">
        <w:rPr>
          <w:b/>
          <w:i/>
          <w:color w:val="0070C0"/>
          <w:lang w:eastAsia="el-GR"/>
        </w:rPr>
        <w:t>Απάντηση:</w:t>
      </w:r>
    </w:p>
    <w:p w:rsidR="003856F9" w:rsidRDefault="00C87CD2" w:rsidP="00C87CD2">
      <w:pPr>
        <w:pStyle w:val="1"/>
      </w:pPr>
      <w:r>
        <w:t xml:space="preserve">Η Α σφαίρα, για όσο χρόνο βρίσκεται σε επαφή με το ελατήριο εκτελεί ΑΑΤ με </w:t>
      </w:r>
      <w:r w:rsidR="0043455B">
        <w:t>πλάτος Α=(2/π)m, αφού ξεκινά την ταλάντωσή τ</w:t>
      </w:r>
      <w:r w:rsidR="00171094">
        <w:t>ης</w:t>
      </w:r>
      <w:r w:rsidR="0043455B">
        <w:t xml:space="preserve"> από ακραία θέση</w:t>
      </w:r>
      <w:r w:rsidR="00171094">
        <w:t>,</w:t>
      </w:r>
      <w:r w:rsidR="0043455B">
        <w:t xml:space="preserve"> με μηδενική ταχύτητα. Θα χάσει</w:t>
      </w:r>
      <w:r w:rsidR="00171094">
        <w:t xml:space="preserve"> δε</w:t>
      </w:r>
      <w:r w:rsidR="0043455B">
        <w:t xml:space="preserve"> την επαφή τ</w:t>
      </w:r>
      <w:r w:rsidR="00171094">
        <w:t>ης</w:t>
      </w:r>
      <w:r w:rsidR="0043455B">
        <w:t xml:space="preserve"> με το ελατήριο, στην αρχική θέση (θέση φυσικού μήκους του ελατηρίου) έχοντας αποκτήσει ταχύτητα</w:t>
      </w:r>
      <w:r w:rsidR="00421A57">
        <w:t>, με φ</w:t>
      </w:r>
      <w:r w:rsidR="00421A57">
        <w:t>ο</w:t>
      </w:r>
      <w:r w:rsidR="00421A57">
        <w:t>ρά προς τα δεξιά (θετική φορά) και μέτρο</w:t>
      </w:r>
      <w:r w:rsidR="0043455B">
        <w:t>:</w:t>
      </w:r>
    </w:p>
    <w:p w:rsidR="0043455B" w:rsidRDefault="00D82B8E" w:rsidP="0043455B">
      <w:pPr>
        <w:jc w:val="center"/>
      </w:pPr>
      <w:r w:rsidRPr="0043455B">
        <w:rPr>
          <w:position w:val="-32"/>
        </w:rPr>
        <w:object w:dxaOrig="4140" w:dyaOrig="760">
          <v:shape id="_x0000_i1026" type="#_x0000_t75" style="width:207.1pt;height:37.95pt" o:ole="">
            <v:imagedata r:id="rId9" o:title=""/>
          </v:shape>
          <o:OLEObject Type="Embed" ProgID="Equation.3" ShapeID="_x0000_i1026" DrawAspect="Content" ObjectID="_1534682912" r:id="rId10"/>
        </w:object>
      </w:r>
    </w:p>
    <w:p w:rsidR="00D82B8E" w:rsidRDefault="00D82B8E" w:rsidP="00D82B8E">
      <w:pPr>
        <w:ind w:left="425"/>
      </w:pPr>
      <w:r>
        <w:t>Με την ταχύτητα αυτή στη συνέχεια θα κινηθεί ευθύγραμμα και ομαλά και θα συγκρουστεί με τη σφα</w:t>
      </w:r>
      <w:r>
        <w:t>ί</w:t>
      </w:r>
      <w:r>
        <w:t>ρα Β. Οι ταχύτητες μετά την κρούση θα είναι ίσες:</w:t>
      </w:r>
    </w:p>
    <w:p w:rsidR="00FC64F8" w:rsidRDefault="00300780" w:rsidP="00421A57">
      <w:pPr>
        <w:ind w:left="425"/>
        <w:jc w:val="center"/>
      </w:pPr>
      <w:r w:rsidRPr="00CF7EE6">
        <w:rPr>
          <w:position w:val="-30"/>
        </w:rPr>
        <w:object w:dxaOrig="4040" w:dyaOrig="680">
          <v:shape id="_x0000_i1027" type="#_x0000_t75" style="width:202.05pt;height:34.05pt" o:ole="">
            <v:imagedata r:id="rId11" o:title=""/>
          </v:shape>
          <o:OLEObject Type="Embed" ProgID="Equation.3" ShapeID="_x0000_i1027" DrawAspect="Content" ObjectID="_1534682913" r:id="rId12"/>
        </w:object>
      </w:r>
    </w:p>
    <w:p w:rsidR="00421A57" w:rsidRDefault="00300780" w:rsidP="00421A57">
      <w:pPr>
        <w:ind w:left="425"/>
        <w:jc w:val="center"/>
      </w:pPr>
      <w:r w:rsidRPr="00421A57">
        <w:rPr>
          <w:position w:val="-30"/>
        </w:rPr>
        <w:object w:dxaOrig="3900" w:dyaOrig="680">
          <v:shape id="_x0000_i1028" type="#_x0000_t75" style="width:194.7pt;height:34.05pt" o:ole="">
            <v:imagedata r:id="rId13" o:title=""/>
          </v:shape>
          <o:OLEObject Type="Embed" ProgID="Equation.3" ShapeID="_x0000_i1028" DrawAspect="Content" ObjectID="_1534682914" r:id="rId14"/>
        </w:object>
      </w:r>
    </w:p>
    <w:p w:rsidR="00D82B8E" w:rsidRDefault="00421A57" w:rsidP="00421A57">
      <w:pPr>
        <w:pStyle w:val="1"/>
      </w:pPr>
      <w:r>
        <w:t xml:space="preserve">Παραπάνω βρήκαμε ότι η Α σφαίρα αποκτά αρνητική ταχύτητα. Αυτό σημαίνει ότι θα </w:t>
      </w:r>
      <w:r w:rsidR="00300780">
        <w:t>κινηθεί προς τα αριστερά, θα συμπιέσει ξανά το ελατήριο (εκτελώντας ΑΑΤ) και μετά από μισή περίοδο, θα εγκαταλε</w:t>
      </w:r>
      <w:r w:rsidR="00300780">
        <w:t>ί</w:t>
      </w:r>
      <w:r w:rsidR="00300780">
        <w:t>ψει ξανά το ελατήριο κινούμενη προς τα δεξιά με ταχύτητα ίσου μέτρου, δηλαδή 2,4m/s</w:t>
      </w:r>
      <w:r w:rsidR="00612D8C">
        <w:t xml:space="preserve"> (μέγιστη ταχ</w:t>
      </w:r>
      <w:r w:rsidR="00612D8C">
        <w:t>ύ</w:t>
      </w:r>
      <w:r w:rsidR="00612D8C">
        <w:t>τητα ταλάντωσης)</w:t>
      </w:r>
      <w:r w:rsidR="00300780">
        <w:t xml:space="preserve"> «καταδιώκοντας» τη σφαίρα Β. </w:t>
      </w:r>
      <w:r w:rsidR="00612D8C">
        <w:t xml:space="preserve">Επειδή δε </w:t>
      </w:r>
      <w:r w:rsidR="00612D8C" w:rsidRPr="00612D8C">
        <w:rPr>
          <w:position w:val="-14"/>
        </w:rPr>
        <w:object w:dxaOrig="900" w:dyaOrig="400">
          <v:shape id="_x0000_i1029" type="#_x0000_t75" style="width:44.9pt;height:19.75pt" o:ole="">
            <v:imagedata r:id="rId15" o:title=""/>
          </v:shape>
          <o:OLEObject Type="Embed" ProgID="Equation.3" ShapeID="_x0000_i1029" DrawAspect="Content" ObjectID="_1534682915" r:id="rId16"/>
        </w:object>
      </w:r>
      <w:r w:rsidR="00612D8C">
        <w:t xml:space="preserve"> κάποια στιγμή θα την φτάσει και θα επακολουθήσει 2</w:t>
      </w:r>
      <w:r w:rsidR="00612D8C" w:rsidRPr="00612D8C">
        <w:rPr>
          <w:vertAlign w:val="superscript"/>
        </w:rPr>
        <w:t>η</w:t>
      </w:r>
      <w:r w:rsidR="00612D8C">
        <w:t xml:space="preserve"> κρούση.</w:t>
      </w:r>
    </w:p>
    <w:p w:rsidR="00612D8C" w:rsidRDefault="00612D8C" w:rsidP="00421A57">
      <w:pPr>
        <w:pStyle w:val="1"/>
      </w:pPr>
      <w:r>
        <w:t>Η περίοδος της πρώτης ταλάντωσης της Α σφαίρας είναι ίση:</w:t>
      </w:r>
    </w:p>
    <w:p w:rsidR="00612D8C" w:rsidRDefault="00612D8C" w:rsidP="00E04AEC">
      <w:pPr>
        <w:jc w:val="center"/>
      </w:pPr>
      <w:r w:rsidRPr="00612D8C">
        <w:rPr>
          <w:position w:val="-26"/>
        </w:rPr>
        <w:object w:dxaOrig="2780" w:dyaOrig="700">
          <v:shape id="_x0000_i1030" type="#_x0000_t75" style="width:138.95pt;height:35.25pt" o:ole="">
            <v:imagedata r:id="rId17" o:title=""/>
          </v:shape>
          <o:OLEObject Type="Embed" ProgID="Equation.3" ShapeID="_x0000_i1030" DrawAspect="Content" ObjectID="_1534682916" r:id="rId18"/>
        </w:object>
      </w:r>
    </w:p>
    <w:p w:rsidR="00612D8C" w:rsidRDefault="00612D8C" w:rsidP="00E04AEC">
      <w:pPr>
        <w:ind w:left="425"/>
      </w:pPr>
      <w:r>
        <w:lastRenderedPageBreak/>
        <w:t>Ίση</w:t>
      </w:r>
      <w:r w:rsidR="0077002D">
        <w:t>,</w:t>
      </w:r>
      <w:r>
        <w:t xml:space="preserve"> με την περίοδο και της δεύτερης ταλάντωσης. </w:t>
      </w:r>
    </w:p>
    <w:p w:rsidR="00612D8C" w:rsidRDefault="00612D8C" w:rsidP="00E04AEC">
      <w:pPr>
        <w:ind w:left="425"/>
      </w:pPr>
      <w:r>
        <w:t xml:space="preserve">Αλλά τότε η σφαίρα χρειάζεται χρονικό διάστημα </w:t>
      </w:r>
      <w:r w:rsidR="008D0F81" w:rsidRPr="00612D8C">
        <w:rPr>
          <w:position w:val="-24"/>
        </w:rPr>
        <w:object w:dxaOrig="1579" w:dyaOrig="620">
          <v:shape id="_x0000_i1031" type="#_x0000_t75" style="width:78.95pt;height:30.95pt" o:ole="">
            <v:imagedata r:id="rId19" o:title=""/>
          </v:shape>
          <o:OLEObject Type="Embed" ProgID="Equation.3" ShapeID="_x0000_i1031" DrawAspect="Content" ObjectID="_1534682917" r:id="rId20"/>
        </w:object>
      </w:r>
      <w:r>
        <w:t>για να εγκαταλείψει το ελατήριο</w:t>
      </w:r>
      <w:r w:rsidR="008D0F81">
        <w:t xml:space="preserve">, οπότε θα κινηθεί για χρονικό διάστημα </w:t>
      </w:r>
      <w:r w:rsidR="00BE0E08" w:rsidRPr="008D0F81">
        <w:rPr>
          <w:position w:val="-10"/>
        </w:rPr>
        <w:object w:dxaOrig="3460" w:dyaOrig="340">
          <v:shape id="_x0000_i1032" type="#_x0000_t75" style="width:173.05pt;height:17.05pt" o:ole="">
            <v:imagedata r:id="rId21" o:title=""/>
          </v:shape>
          <o:OLEObject Type="Embed" ProgID="Equation.3" ShapeID="_x0000_i1032" DrawAspect="Content" ObjectID="_1534682918" r:id="rId22"/>
        </w:object>
      </w:r>
      <w:r w:rsidR="008D0F81">
        <w:t>μέχρι να συγκρουστεί με τη Β σφαίρα. Οπότε d=υ</w:t>
      </w:r>
      <w:r w:rsidR="008D0F81">
        <w:rPr>
          <w:vertAlign w:val="subscript"/>
        </w:rPr>
        <w:t>1</w:t>
      </w:r>
      <w:r w:rsidR="00E04AEC">
        <w:t>∙</w:t>
      </w:r>
      <w:r w:rsidR="008D0F81">
        <w:t>Δt</w:t>
      </w:r>
      <w:r w:rsidR="008D0F81">
        <w:rPr>
          <w:vertAlign w:val="subscript"/>
        </w:rPr>
        <w:t>2</w:t>
      </w:r>
      <w:r w:rsidR="008D0F81">
        <w:t>=1,2m.</w:t>
      </w:r>
    </w:p>
    <w:p w:rsidR="008D0F81" w:rsidRDefault="00FB6523" w:rsidP="00E04AEC">
      <w:pPr>
        <w:ind w:left="425"/>
      </w:pPr>
      <w:r>
        <w:t xml:space="preserve">Θεωρώντας λοιπόν x=0 την αρχική θέση της Α σφαίρας, θα έχουμε ότι </w:t>
      </w:r>
      <w:r w:rsidR="008D0F81">
        <w:t>αρχικά</w:t>
      </w:r>
      <w:r w:rsidR="0077002D">
        <w:t xml:space="preserve"> οι δυο σφαίρες</w:t>
      </w:r>
      <w:r w:rsidR="008D0F81">
        <w:t xml:space="preserve"> ισορρ</w:t>
      </w:r>
      <w:r w:rsidR="008D0F81">
        <w:t>ο</w:t>
      </w:r>
      <w:r w:rsidR="008D0F81">
        <w:t>πούσαν στις θέσεις x</w:t>
      </w:r>
      <w:r w:rsidR="00192AAC">
        <w:rPr>
          <w:vertAlign w:val="subscript"/>
        </w:rPr>
        <w:t>0Α</w:t>
      </w:r>
      <w:r w:rsidR="008D0F81">
        <w:t>=0 και x</w:t>
      </w:r>
      <w:r w:rsidR="00192AAC">
        <w:rPr>
          <w:vertAlign w:val="subscript"/>
        </w:rPr>
        <w:t>0Β</w:t>
      </w:r>
      <w:r w:rsidR="008D0F81">
        <w:t>=1,2m.</w:t>
      </w:r>
    </w:p>
    <w:p w:rsidR="008D0F81" w:rsidRDefault="00E04AEC" w:rsidP="00E04AEC">
      <w:pPr>
        <w:ind w:left="425"/>
      </w:pPr>
      <w:r>
        <w:t>Αλλά τότε η Α σφαίρα, μετά την κρούση, θα χρειαστεί χρονικό διάστημα Δt</w:t>
      </w:r>
      <w:r>
        <w:rPr>
          <w:vertAlign w:val="subscript"/>
        </w:rPr>
        <w:t>3</w:t>
      </w:r>
      <w:r>
        <w:t xml:space="preserve"> για να επιστρέψει στη θ</w:t>
      </w:r>
      <w:r>
        <w:t>έ</w:t>
      </w:r>
      <w:r>
        <w:t>ση x=0, όπου:</w:t>
      </w:r>
    </w:p>
    <w:p w:rsidR="00E04AEC" w:rsidRDefault="00BE0E08" w:rsidP="00E04AEC">
      <w:pPr>
        <w:jc w:val="center"/>
      </w:pPr>
      <w:r w:rsidRPr="00E04AEC">
        <w:rPr>
          <w:position w:val="-30"/>
        </w:rPr>
        <w:object w:dxaOrig="4160" w:dyaOrig="680">
          <v:shape id="_x0000_i1033" type="#_x0000_t75" style="width:208.25pt;height:34.05pt" o:ole="">
            <v:imagedata r:id="rId23" o:title=""/>
          </v:shape>
          <o:OLEObject Type="Embed" ProgID="Equation.3" ShapeID="_x0000_i1033" DrawAspect="Content" ObjectID="_1534682919" r:id="rId24"/>
        </w:object>
      </w:r>
    </w:p>
    <w:tbl>
      <w:tblPr>
        <w:tblpPr w:leftFromText="180" w:rightFromText="180" w:vertAnchor="text" w:tblpXSpec="right" w:tblpY="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3"/>
      </w:tblGrid>
      <w:tr w:rsidR="006E1CD5" w:rsidTr="006E1CD5">
        <w:trPr>
          <w:trHeight w:val="1721"/>
          <w:jc w:val="right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6E1CD5" w:rsidRDefault="00250188" w:rsidP="006E1CD5">
            <w:r>
              <w:object w:dxaOrig="4505" w:dyaOrig="2569">
                <v:shape id="_x0000_i1034" type="#_x0000_t75" style="width:194.7pt;height:111.1pt" o:ole="" filled="t" fillcolor="#8db3e2 [1311]">
                  <v:fill color2="fill lighten(51)" focusposition=".5,.5" focussize="" method="linear sigma" focus="100%" type="gradientRadial"/>
                  <v:imagedata r:id="rId25" o:title=""/>
                </v:shape>
                <o:OLEObject Type="Embed" ProgID="Visio.Drawing.11" ShapeID="_x0000_i1034" DrawAspect="Content" ObjectID="_1534682920" r:id="rId26"/>
              </w:object>
            </w:r>
          </w:p>
        </w:tc>
      </w:tr>
    </w:tbl>
    <w:p w:rsidR="00BE0E08" w:rsidRDefault="00427BED" w:rsidP="00427BED">
      <w:pPr>
        <w:ind w:left="425"/>
      </w:pPr>
      <w:r>
        <w:t>α</w:t>
      </w:r>
      <w:r w:rsidR="00BE0E08">
        <w:t>ρχίζοντας τη δεύτερη ταλάντωσή τ</w:t>
      </w:r>
      <w:r w:rsidR="0077002D">
        <w:t>ης</w:t>
      </w:r>
      <w:r>
        <w:t xml:space="preserve">. </w:t>
      </w:r>
      <w:r w:rsidR="004D263E">
        <w:t>Τ</w:t>
      </w:r>
      <w:r>
        <w:t>ότε το χρονικό διάστημα που ταλαντώνεται μέχρι τη στιγμή t</w:t>
      </w:r>
      <w:r>
        <w:rPr>
          <w:vertAlign w:val="subscript"/>
        </w:rPr>
        <w:t>2</w:t>
      </w:r>
      <w:r>
        <w:t xml:space="preserve"> είναι Δt</w:t>
      </w:r>
      <w:r>
        <w:rPr>
          <w:vertAlign w:val="subscript"/>
        </w:rPr>
        <w:t>4</w:t>
      </w:r>
      <w:r>
        <w:t>=t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  <w:r>
        <w:t>-Δt</w:t>
      </w:r>
      <w:r>
        <w:rPr>
          <w:vertAlign w:val="subscript"/>
        </w:rPr>
        <w:t>3</w:t>
      </w:r>
      <w:r>
        <w:t>=1,3s-0,55s-0,5s=0,25s=</w:t>
      </w:r>
      <w:r w:rsidRPr="00612D8C">
        <w:rPr>
          <w:position w:val="-24"/>
        </w:rPr>
        <w:object w:dxaOrig="260" w:dyaOrig="620">
          <v:shape id="_x0000_i1035" type="#_x0000_t75" style="width:12.75pt;height:30.95pt" o:ole="">
            <v:imagedata r:id="rId27" o:title=""/>
          </v:shape>
          <o:OLEObject Type="Embed" ProgID="Equation.3" ShapeID="_x0000_i1035" DrawAspect="Content" ObjectID="_1534682921" r:id="rId28"/>
        </w:object>
      </w:r>
      <w:r>
        <w:t xml:space="preserve">, </w:t>
      </w:r>
      <w:r w:rsidR="004D263E">
        <w:t>οπότε</w:t>
      </w:r>
      <w:r>
        <w:t xml:space="preserve"> η σφαίρα Α βρίσκεται στην ακραία αριστερή θέση της νέας ταλ</w:t>
      </w:r>
      <w:r>
        <w:t>ά</w:t>
      </w:r>
      <w:r>
        <w:t>ντωσης, στη θέση x</w:t>
      </w:r>
      <w:r>
        <w:rPr>
          <w:vertAlign w:val="subscript"/>
        </w:rPr>
        <w:t>1</w:t>
      </w:r>
      <w:r>
        <w:t>=-Α</w:t>
      </w:r>
      <w:r>
        <w:rPr>
          <w:vertAlign w:val="subscript"/>
        </w:rPr>
        <w:t>2</w:t>
      </w:r>
      <w:r>
        <w:t>, όπου Α</w:t>
      </w:r>
      <w:r>
        <w:rPr>
          <w:vertAlign w:val="subscript"/>
        </w:rPr>
        <w:t>2</w:t>
      </w:r>
      <w:r>
        <w:t xml:space="preserve"> το νέο πλάτος ταλ</w:t>
      </w:r>
      <w:r>
        <w:t>ά</w:t>
      </w:r>
      <w:r>
        <w:t>ντωσης.</w:t>
      </w:r>
    </w:p>
    <w:p w:rsidR="00891810" w:rsidRDefault="00891810" w:rsidP="00427BED">
      <w:pPr>
        <w:ind w:left="425"/>
      </w:pPr>
      <w:r>
        <w:t xml:space="preserve">Αλλά η ταχύτητα </w:t>
      </w:r>
      <w:r w:rsidRPr="00891810">
        <w:rPr>
          <w:position w:val="-10"/>
        </w:rPr>
        <w:object w:dxaOrig="260" w:dyaOrig="340">
          <v:shape id="_x0000_i1036" type="#_x0000_t75" style="width:12.75pt;height:17.05pt" o:ole="">
            <v:imagedata r:id="rId29" o:title=""/>
          </v:shape>
          <o:OLEObject Type="Embed" ProgID="Equation.3" ShapeID="_x0000_i1036" DrawAspect="Content" ObjectID="_1534682922" r:id="rId30"/>
        </w:object>
      </w:r>
      <w:r>
        <w:t xml:space="preserve"> είναι και η μέγιστη ταχύτητα της νέας ταλάντωσης, οπότε </w:t>
      </w:r>
      <w:r w:rsidRPr="00891810">
        <w:rPr>
          <w:position w:val="-10"/>
        </w:rPr>
        <w:object w:dxaOrig="900" w:dyaOrig="340">
          <v:shape id="_x0000_i1037" type="#_x0000_t75" style="width:44.9pt;height:17.05pt" o:ole="">
            <v:imagedata r:id="rId31" o:title=""/>
          </v:shape>
          <o:OLEObject Type="Embed" ProgID="Equation.3" ShapeID="_x0000_i1037" DrawAspect="Content" ObjectID="_1534682923" r:id="rId32"/>
        </w:object>
      </w:r>
      <w:r>
        <w:t xml:space="preserve">, </w:t>
      </w:r>
      <w:r w:rsidR="00FB6523">
        <w:t>και</w:t>
      </w:r>
      <w:r>
        <w:t>:</w:t>
      </w:r>
    </w:p>
    <w:p w:rsidR="00891810" w:rsidRDefault="00A76E77" w:rsidP="00891810">
      <w:pPr>
        <w:ind w:left="425"/>
        <w:jc w:val="center"/>
      </w:pPr>
      <w:r w:rsidRPr="00891810">
        <w:rPr>
          <w:position w:val="-24"/>
        </w:rPr>
        <w:object w:dxaOrig="3320" w:dyaOrig="680">
          <v:shape id="_x0000_i1038" type="#_x0000_t75" style="width:166.05pt;height:34.05pt" o:ole="">
            <v:imagedata r:id="rId33" o:title=""/>
          </v:shape>
          <o:OLEObject Type="Embed" ProgID="Equation.3" ShapeID="_x0000_i1038" DrawAspect="Content" ObjectID="_1534682924" r:id="rId34"/>
        </w:object>
      </w:r>
    </w:p>
    <w:p w:rsidR="009113D0" w:rsidRDefault="00A76E77" w:rsidP="009113D0">
      <w:pPr>
        <w:ind w:left="425"/>
      </w:pPr>
      <w:r>
        <w:t>Εξάλλου η Β σφαίρα έχει κινηθεί για χρονικό διάστημα Δt=t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  <w:r>
        <w:t>=1,3s-0,55s=0,75s, έχοντας μετατοπ</w:t>
      </w:r>
      <w:r>
        <w:t>ι</w:t>
      </w:r>
      <w:r>
        <w:t xml:space="preserve">σθεί κατά </w:t>
      </w:r>
      <w:r w:rsidR="00192AAC" w:rsidRPr="00A76E77">
        <w:rPr>
          <w:position w:val="-10"/>
        </w:rPr>
        <w:object w:dxaOrig="3060" w:dyaOrig="340">
          <v:shape id="_x0000_i1039" type="#_x0000_t75" style="width:153.3pt;height:17.05pt" o:ole="">
            <v:imagedata r:id="rId35" o:title=""/>
          </v:shape>
          <o:OLEObject Type="Embed" ProgID="Equation.3" ShapeID="_x0000_i1039" DrawAspect="Content" ObjectID="_1534682925" r:id="rId36"/>
        </w:object>
      </w:r>
      <w:r>
        <w:t>, φτάνοντας στη θέση</w:t>
      </w:r>
      <w:r w:rsidR="009113D0">
        <w:t>:</w:t>
      </w:r>
    </w:p>
    <w:p w:rsidR="00891810" w:rsidRDefault="005D5966" w:rsidP="009113D0">
      <w:pPr>
        <w:ind w:left="425"/>
        <w:jc w:val="center"/>
      </w:pPr>
      <w:r w:rsidRPr="009113D0">
        <w:rPr>
          <w:position w:val="-12"/>
        </w:rPr>
        <w:object w:dxaOrig="3580" w:dyaOrig="360">
          <v:shape id="_x0000_i1040" type="#_x0000_t75" style="width:179.25pt;height:18.2pt" o:ole="">
            <v:imagedata r:id="rId37" o:title=""/>
          </v:shape>
          <o:OLEObject Type="Embed" ProgID="Equation.3" ShapeID="_x0000_i1040" DrawAspect="Content" ObjectID="_1534682926" r:id="rId38"/>
        </w:object>
      </w:r>
      <w:r w:rsidR="009113D0">
        <w:t>.</w:t>
      </w:r>
    </w:p>
    <w:p w:rsidR="00833A29" w:rsidRDefault="005D5966" w:rsidP="008E1B15">
      <w:pPr>
        <w:ind w:left="425"/>
      </w:pPr>
      <w:r>
        <w:t>Συνεπώς η απόσταση των δύο σφαιρών είναι τώρα:</w:t>
      </w:r>
    </w:p>
    <w:p w:rsidR="005D5966" w:rsidRDefault="00FB6523" w:rsidP="008E1B15">
      <w:pPr>
        <w:jc w:val="center"/>
      </w:pPr>
      <w:r w:rsidRPr="005D5966">
        <w:rPr>
          <w:position w:val="-14"/>
        </w:rPr>
        <w:object w:dxaOrig="3600" w:dyaOrig="400">
          <v:shape id="_x0000_i1041" type="#_x0000_t75" style="width:180pt;height:19.75pt" o:ole="">
            <v:imagedata r:id="rId39" o:title=""/>
          </v:shape>
          <o:OLEObject Type="Embed" ProgID="Equation.3" ShapeID="_x0000_i1041" DrawAspect="Content" ObjectID="_1534682927" r:id="rId40"/>
        </w:object>
      </w:r>
    </w:p>
    <w:p w:rsidR="008E1B15" w:rsidRDefault="00477178" w:rsidP="00477178">
      <w:pPr>
        <w:pStyle w:val="1"/>
      </w:pPr>
      <w:r>
        <w:t xml:space="preserve">Ελάχιστα πριν τη δεύτερη κρούση και οι δυο σφαίρες κινούνται προς τα δεξιά με ταχύτητες </w:t>
      </w:r>
      <w:r w:rsidRPr="00891810">
        <w:rPr>
          <w:position w:val="-10"/>
        </w:rPr>
        <w:object w:dxaOrig="1300" w:dyaOrig="340">
          <v:shape id="_x0000_i1042" type="#_x0000_t75" style="width:65.05pt;height:17.05pt" o:ole="">
            <v:imagedata r:id="rId41" o:title=""/>
          </v:shape>
          <o:OLEObject Type="Embed" ProgID="Equation.3" ShapeID="_x0000_i1042" DrawAspect="Content" ObjectID="_1534682928" r:id="rId42"/>
        </w:object>
      </w:r>
      <w:r>
        <w:t xml:space="preserve"> και </w:t>
      </w:r>
      <w:r w:rsidRPr="00477178">
        <w:rPr>
          <w:position w:val="-10"/>
        </w:rPr>
        <w:object w:dxaOrig="1280" w:dyaOrig="340">
          <v:shape id="_x0000_i1043" type="#_x0000_t75" style="width:64.25pt;height:17.05pt" o:ole="">
            <v:imagedata r:id="rId43" o:title=""/>
          </v:shape>
          <o:OLEObject Type="Embed" ProgID="Equation.3" ShapeID="_x0000_i1043" DrawAspect="Content" ObjectID="_1534682929" r:id="rId44"/>
        </w:object>
      </w:r>
      <w:r>
        <w:t>, οπότε για τις ταχύτητες μετά την κρούση έχουμε:</w:t>
      </w:r>
    </w:p>
    <w:p w:rsidR="00477178" w:rsidRDefault="00967BA2" w:rsidP="008F3DA2">
      <w:pPr>
        <w:jc w:val="center"/>
      </w:pPr>
      <w:r w:rsidRPr="00CF7EE6">
        <w:rPr>
          <w:position w:val="-30"/>
        </w:rPr>
        <w:object w:dxaOrig="6840" w:dyaOrig="680">
          <v:shape id="_x0000_i1045" type="#_x0000_t75" style="width:342.2pt;height:34.05pt" o:ole="">
            <v:imagedata r:id="rId45" o:title=""/>
          </v:shape>
          <o:OLEObject Type="Embed" ProgID="Equation.3" ShapeID="_x0000_i1045" DrawAspect="Content" ObjectID="_1534682930" r:id="rId46"/>
        </w:object>
      </w:r>
    </w:p>
    <w:p w:rsidR="00477178" w:rsidRDefault="008F3DA2" w:rsidP="008F3DA2">
      <w:pPr>
        <w:jc w:val="center"/>
      </w:pPr>
      <w:r w:rsidRPr="00CF7EE6">
        <w:rPr>
          <w:position w:val="-30"/>
        </w:rPr>
        <w:object w:dxaOrig="6900" w:dyaOrig="680">
          <v:shape id="_x0000_i1044" type="#_x0000_t75" style="width:344.9pt;height:34.05pt" o:ole="">
            <v:imagedata r:id="rId47" o:title=""/>
          </v:shape>
          <o:OLEObject Type="Embed" ProgID="Equation.3" ShapeID="_x0000_i1044" DrawAspect="Content" ObjectID="_1534682931" r:id="rId48"/>
        </w:object>
      </w:r>
    </w:p>
    <w:p w:rsidR="00915416" w:rsidRPr="009E3BAC" w:rsidRDefault="00915416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8F3DA2" w:rsidRPr="00A76E77" w:rsidRDefault="008F3DA2" w:rsidP="00477178"/>
    <w:sectPr w:rsidR="008F3DA2" w:rsidRPr="00A76E77" w:rsidSect="00DE126D">
      <w:headerReference w:type="default" r:id="rId49"/>
      <w:footerReference w:type="default" r:id="rId5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0D" w:rsidRDefault="00DE780D" w:rsidP="00AE4FC3">
      <w:pPr>
        <w:spacing w:line="240" w:lineRule="auto"/>
      </w:pPr>
      <w:r>
        <w:separator/>
      </w:r>
    </w:p>
  </w:endnote>
  <w:endnote w:type="continuationSeparator" w:id="0">
    <w:p w:rsidR="00DE780D" w:rsidRDefault="00DE780D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C3" w:rsidRDefault="00406173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4F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7BA2">
      <w:rPr>
        <w:rStyle w:val="a8"/>
        <w:noProof/>
      </w:rPr>
      <w:t>2</w:t>
    </w:r>
    <w:r>
      <w:rPr>
        <w:rStyle w:val="a8"/>
      </w:rPr>
      <w:fldChar w:fldCharType="end"/>
    </w:r>
  </w:p>
  <w:p w:rsidR="00AE4FC3" w:rsidRPr="00D56705" w:rsidRDefault="00AE4FC3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AE4FC3" w:rsidRDefault="00AE4F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0D" w:rsidRDefault="00DE780D" w:rsidP="00AE4FC3">
      <w:pPr>
        <w:spacing w:line="240" w:lineRule="auto"/>
      </w:pPr>
      <w:r>
        <w:separator/>
      </w:r>
    </w:p>
  </w:footnote>
  <w:footnote w:type="continuationSeparator" w:id="0">
    <w:p w:rsidR="00DE780D" w:rsidRDefault="00DE780D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C3" w:rsidRPr="0075137E" w:rsidRDefault="00AE4FC3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75137E">
      <w:rPr>
        <w:i/>
      </w:rPr>
      <w:t>Υλικό Φυσικής-Χημείας</w:t>
    </w:r>
    <w:r w:rsidRPr="0075137E">
      <w:rPr>
        <w:i/>
      </w:rPr>
      <w:tab/>
      <w:t xml:space="preserve">  Ταλαντώσεις</w:t>
    </w:r>
  </w:p>
  <w:p w:rsidR="00AE4FC3" w:rsidRDefault="00AE4F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3"/>
    <w:rsid w:val="00004034"/>
    <w:rsid w:val="0000405D"/>
    <w:rsid w:val="00006925"/>
    <w:rsid w:val="000140A2"/>
    <w:rsid w:val="00044C10"/>
    <w:rsid w:val="0004615A"/>
    <w:rsid w:val="000654ED"/>
    <w:rsid w:val="00067A56"/>
    <w:rsid w:val="00072A6D"/>
    <w:rsid w:val="00083EB6"/>
    <w:rsid w:val="000854E0"/>
    <w:rsid w:val="000A1E66"/>
    <w:rsid w:val="000D5D6B"/>
    <w:rsid w:val="000E7C18"/>
    <w:rsid w:val="000F73F6"/>
    <w:rsid w:val="00101418"/>
    <w:rsid w:val="00111589"/>
    <w:rsid w:val="001201BF"/>
    <w:rsid w:val="0013791E"/>
    <w:rsid w:val="001441A9"/>
    <w:rsid w:val="0017048D"/>
    <w:rsid w:val="00171094"/>
    <w:rsid w:val="00172FBB"/>
    <w:rsid w:val="00173679"/>
    <w:rsid w:val="00176582"/>
    <w:rsid w:val="0018630D"/>
    <w:rsid w:val="00192AAC"/>
    <w:rsid w:val="001C4A36"/>
    <w:rsid w:val="001C51D7"/>
    <w:rsid w:val="001E1A73"/>
    <w:rsid w:val="0021230A"/>
    <w:rsid w:val="0021245B"/>
    <w:rsid w:val="0021265D"/>
    <w:rsid w:val="002141E3"/>
    <w:rsid w:val="00216C3F"/>
    <w:rsid w:val="002202CE"/>
    <w:rsid w:val="00222A82"/>
    <w:rsid w:val="002319FC"/>
    <w:rsid w:val="00246577"/>
    <w:rsid w:val="00250188"/>
    <w:rsid w:val="002620C3"/>
    <w:rsid w:val="002717C4"/>
    <w:rsid w:val="00274EC7"/>
    <w:rsid w:val="00291BF3"/>
    <w:rsid w:val="00296C7B"/>
    <w:rsid w:val="002B04C1"/>
    <w:rsid w:val="002B18DD"/>
    <w:rsid w:val="002B59B2"/>
    <w:rsid w:val="002D318F"/>
    <w:rsid w:val="002E474A"/>
    <w:rsid w:val="002F77C7"/>
    <w:rsid w:val="00300780"/>
    <w:rsid w:val="00310175"/>
    <w:rsid w:val="00341904"/>
    <w:rsid w:val="00343AE0"/>
    <w:rsid w:val="00354C19"/>
    <w:rsid w:val="00354F39"/>
    <w:rsid w:val="003856F9"/>
    <w:rsid w:val="00387A7B"/>
    <w:rsid w:val="00393F9C"/>
    <w:rsid w:val="00394E6D"/>
    <w:rsid w:val="003A0A71"/>
    <w:rsid w:val="003B5435"/>
    <w:rsid w:val="003D7B21"/>
    <w:rsid w:val="003F0AC4"/>
    <w:rsid w:val="003F265E"/>
    <w:rsid w:val="003F5DE9"/>
    <w:rsid w:val="003F6F8F"/>
    <w:rsid w:val="003F7616"/>
    <w:rsid w:val="00405375"/>
    <w:rsid w:val="00406173"/>
    <w:rsid w:val="00415FEF"/>
    <w:rsid w:val="0041619A"/>
    <w:rsid w:val="00421A57"/>
    <w:rsid w:val="00427BED"/>
    <w:rsid w:val="0043455B"/>
    <w:rsid w:val="004345B8"/>
    <w:rsid w:val="00440024"/>
    <w:rsid w:val="00453599"/>
    <w:rsid w:val="00460679"/>
    <w:rsid w:val="00461A00"/>
    <w:rsid w:val="00461CF5"/>
    <w:rsid w:val="004737A3"/>
    <w:rsid w:val="00476C93"/>
    <w:rsid w:val="00477178"/>
    <w:rsid w:val="004A12E6"/>
    <w:rsid w:val="004A38BC"/>
    <w:rsid w:val="004A3EDF"/>
    <w:rsid w:val="004B62BD"/>
    <w:rsid w:val="004C25BE"/>
    <w:rsid w:val="004C47E2"/>
    <w:rsid w:val="004C6A90"/>
    <w:rsid w:val="004D1408"/>
    <w:rsid w:val="004D263E"/>
    <w:rsid w:val="004E5AC6"/>
    <w:rsid w:val="0050468F"/>
    <w:rsid w:val="005054E1"/>
    <w:rsid w:val="00505FA4"/>
    <w:rsid w:val="00512A86"/>
    <w:rsid w:val="00524705"/>
    <w:rsid w:val="00534E1E"/>
    <w:rsid w:val="005457AB"/>
    <w:rsid w:val="005469A8"/>
    <w:rsid w:val="005540F0"/>
    <w:rsid w:val="005547B4"/>
    <w:rsid w:val="005651C0"/>
    <w:rsid w:val="00580FBA"/>
    <w:rsid w:val="005834AB"/>
    <w:rsid w:val="00594BA5"/>
    <w:rsid w:val="005B4DD9"/>
    <w:rsid w:val="005B57EB"/>
    <w:rsid w:val="005B5C72"/>
    <w:rsid w:val="005C2895"/>
    <w:rsid w:val="005C33CD"/>
    <w:rsid w:val="005C4B3E"/>
    <w:rsid w:val="005D5966"/>
    <w:rsid w:val="005E109A"/>
    <w:rsid w:val="005E170A"/>
    <w:rsid w:val="005F1AF0"/>
    <w:rsid w:val="005F39B0"/>
    <w:rsid w:val="005F5AB0"/>
    <w:rsid w:val="006005C2"/>
    <w:rsid w:val="00601E5B"/>
    <w:rsid w:val="006023BD"/>
    <w:rsid w:val="006028AF"/>
    <w:rsid w:val="006029A4"/>
    <w:rsid w:val="006058F7"/>
    <w:rsid w:val="00607923"/>
    <w:rsid w:val="00611B01"/>
    <w:rsid w:val="00612D8C"/>
    <w:rsid w:val="00615779"/>
    <w:rsid w:val="00627D9F"/>
    <w:rsid w:val="0064038E"/>
    <w:rsid w:val="00647AA5"/>
    <w:rsid w:val="00660124"/>
    <w:rsid w:val="00660FE0"/>
    <w:rsid w:val="0066300C"/>
    <w:rsid w:val="00665D6F"/>
    <w:rsid w:val="00671755"/>
    <w:rsid w:val="00686626"/>
    <w:rsid w:val="00694BD2"/>
    <w:rsid w:val="006B0685"/>
    <w:rsid w:val="006C246F"/>
    <w:rsid w:val="006C5216"/>
    <w:rsid w:val="006C6E7F"/>
    <w:rsid w:val="006E1CD5"/>
    <w:rsid w:val="006E1D78"/>
    <w:rsid w:val="006F28CC"/>
    <w:rsid w:val="006F772B"/>
    <w:rsid w:val="007000CA"/>
    <w:rsid w:val="00706C93"/>
    <w:rsid w:val="007171B8"/>
    <w:rsid w:val="007249DA"/>
    <w:rsid w:val="007344D7"/>
    <w:rsid w:val="00735624"/>
    <w:rsid w:val="00735A42"/>
    <w:rsid w:val="00736EB0"/>
    <w:rsid w:val="00745F49"/>
    <w:rsid w:val="0075137E"/>
    <w:rsid w:val="007610EB"/>
    <w:rsid w:val="0077002D"/>
    <w:rsid w:val="0078226B"/>
    <w:rsid w:val="00784759"/>
    <w:rsid w:val="007A7663"/>
    <w:rsid w:val="007A7F5B"/>
    <w:rsid w:val="007B5D13"/>
    <w:rsid w:val="007B5DBA"/>
    <w:rsid w:val="007D3AFB"/>
    <w:rsid w:val="007D70F0"/>
    <w:rsid w:val="007E0214"/>
    <w:rsid w:val="007E458C"/>
    <w:rsid w:val="007E57FC"/>
    <w:rsid w:val="007E6479"/>
    <w:rsid w:val="007E7F23"/>
    <w:rsid w:val="00833A29"/>
    <w:rsid w:val="00836AAE"/>
    <w:rsid w:val="00847D68"/>
    <w:rsid w:val="0085046C"/>
    <w:rsid w:val="00851A2F"/>
    <w:rsid w:val="00881546"/>
    <w:rsid w:val="00881D07"/>
    <w:rsid w:val="00881E91"/>
    <w:rsid w:val="00891810"/>
    <w:rsid w:val="008B384E"/>
    <w:rsid w:val="008C130F"/>
    <w:rsid w:val="008C40C3"/>
    <w:rsid w:val="008C54A3"/>
    <w:rsid w:val="008C5FAE"/>
    <w:rsid w:val="008D055A"/>
    <w:rsid w:val="008D0F81"/>
    <w:rsid w:val="008D1854"/>
    <w:rsid w:val="008E1B15"/>
    <w:rsid w:val="008F2562"/>
    <w:rsid w:val="008F3DA2"/>
    <w:rsid w:val="0090092A"/>
    <w:rsid w:val="00907F46"/>
    <w:rsid w:val="009113D0"/>
    <w:rsid w:val="00915416"/>
    <w:rsid w:val="0091568A"/>
    <w:rsid w:val="0091575F"/>
    <w:rsid w:val="00916BA6"/>
    <w:rsid w:val="0092343F"/>
    <w:rsid w:val="00926A86"/>
    <w:rsid w:val="00942813"/>
    <w:rsid w:val="00942A00"/>
    <w:rsid w:val="00944977"/>
    <w:rsid w:val="0095313E"/>
    <w:rsid w:val="00960A34"/>
    <w:rsid w:val="009616EC"/>
    <w:rsid w:val="00967BA2"/>
    <w:rsid w:val="009715B3"/>
    <w:rsid w:val="00977D49"/>
    <w:rsid w:val="00984976"/>
    <w:rsid w:val="00987AD4"/>
    <w:rsid w:val="009B7E4E"/>
    <w:rsid w:val="009D2B72"/>
    <w:rsid w:val="009D36ED"/>
    <w:rsid w:val="009D6049"/>
    <w:rsid w:val="009D7943"/>
    <w:rsid w:val="009E0127"/>
    <w:rsid w:val="00A00627"/>
    <w:rsid w:val="00A21151"/>
    <w:rsid w:val="00A3174C"/>
    <w:rsid w:val="00A56B3B"/>
    <w:rsid w:val="00A571FA"/>
    <w:rsid w:val="00A74951"/>
    <w:rsid w:val="00A75007"/>
    <w:rsid w:val="00A76011"/>
    <w:rsid w:val="00A76E77"/>
    <w:rsid w:val="00A82028"/>
    <w:rsid w:val="00A823AB"/>
    <w:rsid w:val="00A91973"/>
    <w:rsid w:val="00A974A0"/>
    <w:rsid w:val="00AA6EE6"/>
    <w:rsid w:val="00AA7D02"/>
    <w:rsid w:val="00AC0CEE"/>
    <w:rsid w:val="00AC1229"/>
    <w:rsid w:val="00AE4FC3"/>
    <w:rsid w:val="00B11EBB"/>
    <w:rsid w:val="00B132FD"/>
    <w:rsid w:val="00B30404"/>
    <w:rsid w:val="00B314C6"/>
    <w:rsid w:val="00B334BB"/>
    <w:rsid w:val="00B37F20"/>
    <w:rsid w:val="00B41D17"/>
    <w:rsid w:val="00B43646"/>
    <w:rsid w:val="00B44379"/>
    <w:rsid w:val="00B563D8"/>
    <w:rsid w:val="00B57D14"/>
    <w:rsid w:val="00B64027"/>
    <w:rsid w:val="00B80E75"/>
    <w:rsid w:val="00B83F4E"/>
    <w:rsid w:val="00B85A78"/>
    <w:rsid w:val="00BB0560"/>
    <w:rsid w:val="00BB5D06"/>
    <w:rsid w:val="00BD6917"/>
    <w:rsid w:val="00BE0E08"/>
    <w:rsid w:val="00C128B2"/>
    <w:rsid w:val="00C23CC9"/>
    <w:rsid w:val="00C24A07"/>
    <w:rsid w:val="00C325DD"/>
    <w:rsid w:val="00C43688"/>
    <w:rsid w:val="00C44B19"/>
    <w:rsid w:val="00C55F11"/>
    <w:rsid w:val="00C65A33"/>
    <w:rsid w:val="00C86C9D"/>
    <w:rsid w:val="00C87CD2"/>
    <w:rsid w:val="00CB476B"/>
    <w:rsid w:val="00CC00DA"/>
    <w:rsid w:val="00CC0D29"/>
    <w:rsid w:val="00CD5C21"/>
    <w:rsid w:val="00CE07B4"/>
    <w:rsid w:val="00CE4523"/>
    <w:rsid w:val="00CE7BB0"/>
    <w:rsid w:val="00CF07D1"/>
    <w:rsid w:val="00CF09F3"/>
    <w:rsid w:val="00CF393D"/>
    <w:rsid w:val="00CF7EE6"/>
    <w:rsid w:val="00D04551"/>
    <w:rsid w:val="00D15882"/>
    <w:rsid w:val="00D17084"/>
    <w:rsid w:val="00D21BDF"/>
    <w:rsid w:val="00D22FD3"/>
    <w:rsid w:val="00D3017F"/>
    <w:rsid w:val="00D51391"/>
    <w:rsid w:val="00D65DDF"/>
    <w:rsid w:val="00D80CE6"/>
    <w:rsid w:val="00D82B8E"/>
    <w:rsid w:val="00D91FB2"/>
    <w:rsid w:val="00D96C5A"/>
    <w:rsid w:val="00DA0E27"/>
    <w:rsid w:val="00DA2149"/>
    <w:rsid w:val="00DB1D0F"/>
    <w:rsid w:val="00DC0931"/>
    <w:rsid w:val="00DC2882"/>
    <w:rsid w:val="00DC2C89"/>
    <w:rsid w:val="00DC735C"/>
    <w:rsid w:val="00DD62FE"/>
    <w:rsid w:val="00DE0BB3"/>
    <w:rsid w:val="00DE126D"/>
    <w:rsid w:val="00DE44DD"/>
    <w:rsid w:val="00DE780D"/>
    <w:rsid w:val="00DF37FB"/>
    <w:rsid w:val="00DF39A4"/>
    <w:rsid w:val="00E04AEC"/>
    <w:rsid w:val="00E0509A"/>
    <w:rsid w:val="00E1427E"/>
    <w:rsid w:val="00E14E8E"/>
    <w:rsid w:val="00E16123"/>
    <w:rsid w:val="00E42734"/>
    <w:rsid w:val="00E42B70"/>
    <w:rsid w:val="00E53BF2"/>
    <w:rsid w:val="00E7210F"/>
    <w:rsid w:val="00E757F8"/>
    <w:rsid w:val="00E80195"/>
    <w:rsid w:val="00E832EC"/>
    <w:rsid w:val="00E85B10"/>
    <w:rsid w:val="00E90596"/>
    <w:rsid w:val="00E92BF9"/>
    <w:rsid w:val="00EC02BC"/>
    <w:rsid w:val="00EC45E1"/>
    <w:rsid w:val="00EC52A9"/>
    <w:rsid w:val="00ED5FE2"/>
    <w:rsid w:val="00EF6A4A"/>
    <w:rsid w:val="00F06DAB"/>
    <w:rsid w:val="00F2171C"/>
    <w:rsid w:val="00F26547"/>
    <w:rsid w:val="00F26692"/>
    <w:rsid w:val="00F32228"/>
    <w:rsid w:val="00F35940"/>
    <w:rsid w:val="00F477F0"/>
    <w:rsid w:val="00F615D3"/>
    <w:rsid w:val="00F756A0"/>
    <w:rsid w:val="00F8348E"/>
    <w:rsid w:val="00F9110B"/>
    <w:rsid w:val="00FB020D"/>
    <w:rsid w:val="00FB12A1"/>
    <w:rsid w:val="00FB3BD7"/>
    <w:rsid w:val="00FB4D2C"/>
    <w:rsid w:val="00FB52DE"/>
    <w:rsid w:val="00FB6523"/>
    <w:rsid w:val="00FC64F8"/>
    <w:rsid w:val="00FD030E"/>
    <w:rsid w:val="00FE5EBB"/>
    <w:rsid w:val="00FF50F2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F4E"/>
    <w:pPr>
      <w:tabs>
        <w:tab w:val="left" w:pos="425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C87CD2"/>
    <w:pPr>
      <w:widowControl w:val="0"/>
      <w:numPr>
        <w:numId w:val="14"/>
      </w:numPr>
      <w:ind w:left="34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  <w:style w:type="paragraph" w:customStyle="1" w:styleId="ab">
    <w:name w:val="ερώτημα"/>
    <w:basedOn w:val="a0"/>
    <w:rsid w:val="0075137E"/>
    <w:pPr>
      <w:widowControl w:val="0"/>
      <w:tabs>
        <w:tab w:val="clear" w:pos="425"/>
        <w:tab w:val="left" w:pos="454"/>
      </w:tabs>
      <w:ind w:left="890" w:hanging="360"/>
    </w:pPr>
    <w:rPr>
      <w:rFonts w:eastAsia="Times New Roman"/>
      <w:lang w:eastAsia="el-GR"/>
    </w:rPr>
  </w:style>
  <w:style w:type="paragraph" w:customStyle="1" w:styleId="ac">
    <w:name w:val="εσοχή"/>
    <w:basedOn w:val="a0"/>
    <w:link w:val="Char3"/>
    <w:rsid w:val="0075137E"/>
    <w:pPr>
      <w:widowControl w:val="0"/>
      <w:tabs>
        <w:tab w:val="clear" w:pos="425"/>
        <w:tab w:val="left" w:pos="454"/>
      </w:tabs>
      <w:ind w:left="425"/>
    </w:pPr>
    <w:rPr>
      <w:rFonts w:eastAsia="Times New Roman"/>
      <w:lang w:eastAsia="el-GR"/>
    </w:rPr>
  </w:style>
  <w:style w:type="character" w:customStyle="1" w:styleId="Char3">
    <w:name w:val="εσοχή Char"/>
    <w:basedOn w:val="a1"/>
    <w:link w:val="ac"/>
    <w:rsid w:val="0075137E"/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</cp:revision>
  <cp:lastPrinted>2016-04-12T16:17:00Z</cp:lastPrinted>
  <dcterms:created xsi:type="dcterms:W3CDTF">2016-09-06T13:02:00Z</dcterms:created>
  <dcterms:modified xsi:type="dcterms:W3CDTF">2016-09-06T13:02:00Z</dcterms:modified>
</cp:coreProperties>
</file>