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F0" w:rsidRDefault="001A188B" w:rsidP="001A188B">
      <w:pPr>
        <w:pStyle w:val="10"/>
      </w:pPr>
      <w:r>
        <w:t>Η ράβδος στο «πλευρό» του δίσκου.</w:t>
      </w:r>
    </w:p>
    <w:tbl>
      <w:tblPr>
        <w:tblpPr w:leftFromText="180" w:rightFromText="180" w:vertAnchor="text" w:tblpXSpec="right" w:tblpY="4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0"/>
      </w:tblGrid>
      <w:tr w:rsidR="003749B1" w:rsidTr="003749B1">
        <w:trPr>
          <w:trHeight w:val="1736"/>
          <w:jc w:val="right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749B1" w:rsidRDefault="003749B1" w:rsidP="003749B1">
            <w:pPr>
              <w:rPr>
                <w:lang w:eastAsia="el-GR"/>
              </w:rPr>
            </w:pPr>
            <w:r>
              <w:object w:dxaOrig="1742" w:dyaOrig="2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15pt;height:100.6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54028501" r:id="rId8"/>
              </w:object>
            </w:r>
          </w:p>
        </w:tc>
      </w:tr>
    </w:tbl>
    <w:p w:rsidR="001A188B" w:rsidRDefault="001A188B" w:rsidP="001A188B">
      <w:pPr>
        <w:rPr>
          <w:lang w:eastAsia="el-GR"/>
        </w:rPr>
      </w:pPr>
      <w:r>
        <w:rPr>
          <w:lang w:eastAsia="el-GR"/>
        </w:rPr>
        <w:t>Ο ξύλινος δίσκος του σχήματος μάζας (56/9)</w:t>
      </w:r>
      <w:proofErr w:type="spellStart"/>
      <w:r>
        <w:rPr>
          <w:lang w:eastAsia="el-GR"/>
        </w:rPr>
        <w:t>kg</w:t>
      </w:r>
      <w:proofErr w:type="spellEnd"/>
      <w:r>
        <w:rPr>
          <w:lang w:eastAsia="el-GR"/>
        </w:rPr>
        <w:t xml:space="preserve"> και ακτίνας R=0,3m, μπορεί να στρέφεται, χ</w:t>
      </w:r>
      <w:r>
        <w:rPr>
          <w:lang w:eastAsia="el-GR"/>
        </w:rPr>
        <w:t>ω</w:t>
      </w:r>
      <w:r>
        <w:rPr>
          <w:lang w:eastAsia="el-GR"/>
        </w:rPr>
        <w:t xml:space="preserve">ρίς τριβές, γύρω από σταθερό οριζόντιο άξονα </w:t>
      </w:r>
      <w:r w:rsidR="00CD4095">
        <w:rPr>
          <w:lang w:eastAsia="el-GR"/>
        </w:rPr>
        <w:t>ο οποίος είναι κάθετος στο επίπεδό του και</w:t>
      </w:r>
      <w:r>
        <w:rPr>
          <w:lang w:eastAsia="el-GR"/>
        </w:rPr>
        <w:t xml:space="preserve"> διέρχεται από το κέντρο του Ο. Καρφώνουμε στο άκρο μιας ακτίνας του δίσκου, το μέσον Μ μιας ομ</w:t>
      </w:r>
      <w:r>
        <w:rPr>
          <w:lang w:eastAsia="el-GR"/>
        </w:rPr>
        <w:t>ο</w:t>
      </w:r>
      <w:r>
        <w:rPr>
          <w:lang w:eastAsia="el-GR"/>
        </w:rPr>
        <w:t>γενούς ράβδου ΑΒ μάζας 12kg και μήκους 0,8m, κατασκευάζοντας</w:t>
      </w:r>
      <w:r w:rsidR="00CD4095">
        <w:rPr>
          <w:lang w:eastAsia="el-GR"/>
        </w:rPr>
        <w:t xml:space="preserve"> έτσι</w:t>
      </w:r>
      <w:r>
        <w:rPr>
          <w:lang w:eastAsia="el-GR"/>
        </w:rPr>
        <w:t xml:space="preserve"> το στερεό s. Αφήνουμε</w:t>
      </w:r>
      <w:r w:rsidR="003749B1">
        <w:rPr>
          <w:lang w:eastAsia="el-GR"/>
        </w:rPr>
        <w:t xml:space="preserve"> το</w:t>
      </w:r>
      <w:r>
        <w:rPr>
          <w:lang w:eastAsia="el-GR"/>
        </w:rPr>
        <w:t xml:space="preserve"> στερεό s ελεύθερο να κινηθεί από τη θέση, όπου η ράβδος ΑΒ είναι κατακόρυφη, όπως στο σχήμα.</w:t>
      </w:r>
    </w:p>
    <w:p w:rsidR="00CD4095" w:rsidRDefault="00CD4095" w:rsidP="00CD4095">
      <w:pPr>
        <w:ind w:left="510" w:hanging="340"/>
        <w:rPr>
          <w:lang w:eastAsia="el-GR"/>
        </w:rPr>
      </w:pPr>
      <w:r>
        <w:rPr>
          <w:lang w:eastAsia="el-GR"/>
        </w:rPr>
        <w:t>i) Για τη στιγμή αμέσως μόλις αφέθηκε το στερεό να κινηθεί, να βρεθούν:</w:t>
      </w:r>
    </w:p>
    <w:p w:rsidR="00CD4095" w:rsidRDefault="00CD4095" w:rsidP="00CD4095">
      <w:pPr>
        <w:ind w:left="794" w:hanging="340"/>
        <w:rPr>
          <w:lang w:eastAsia="el-GR"/>
        </w:rPr>
      </w:pPr>
      <w:r>
        <w:rPr>
          <w:lang w:eastAsia="el-GR"/>
        </w:rPr>
        <w:t>α) Η γωνιακή επιτάχυνση του s.</w:t>
      </w:r>
    </w:p>
    <w:p w:rsidR="00CD4095" w:rsidRDefault="00CD4095" w:rsidP="00CD4095">
      <w:pPr>
        <w:ind w:left="794" w:hanging="340"/>
        <w:rPr>
          <w:lang w:eastAsia="el-GR"/>
        </w:rPr>
      </w:pPr>
      <w:r>
        <w:rPr>
          <w:lang w:eastAsia="el-GR"/>
        </w:rPr>
        <w:t>β) Οι επιταχύνσεις των άκρων Α και Β της ράβδου.</w:t>
      </w:r>
    </w:p>
    <w:p w:rsidR="00CD4095" w:rsidRDefault="00CD4095" w:rsidP="00CD4095">
      <w:pPr>
        <w:ind w:left="794" w:hanging="340"/>
        <w:rPr>
          <w:lang w:eastAsia="el-GR"/>
        </w:rPr>
      </w:pPr>
      <w:r>
        <w:rPr>
          <w:lang w:eastAsia="el-GR"/>
        </w:rPr>
        <w:t xml:space="preserve">γ) Οι ρυθμοί μεταβολής της </w:t>
      </w:r>
      <w:proofErr w:type="spellStart"/>
      <w:r>
        <w:rPr>
          <w:lang w:eastAsia="el-GR"/>
        </w:rPr>
        <w:t>στροφορμής</w:t>
      </w:r>
      <w:proofErr w:type="spellEnd"/>
      <w:r>
        <w:rPr>
          <w:lang w:eastAsia="el-GR"/>
        </w:rPr>
        <w:t>, ως προς τον άξονα περιστροφής στο Ο:</w:t>
      </w:r>
    </w:p>
    <w:p w:rsidR="00CD4095" w:rsidRDefault="00CD4095" w:rsidP="00CD4095">
      <w:pPr>
        <w:ind w:left="510" w:hanging="340"/>
        <w:jc w:val="center"/>
        <w:rPr>
          <w:lang w:eastAsia="el-GR"/>
        </w:rPr>
      </w:pPr>
      <w:r>
        <w:rPr>
          <w:lang w:val="en-US" w:eastAsia="el-GR"/>
        </w:rPr>
        <w:t>a</w:t>
      </w:r>
      <w:r w:rsidRPr="00CD4095">
        <w:rPr>
          <w:lang w:eastAsia="el-GR"/>
        </w:rPr>
        <w:t xml:space="preserve">) </w:t>
      </w:r>
      <w:proofErr w:type="gramStart"/>
      <w:r>
        <w:rPr>
          <w:lang w:eastAsia="el-GR"/>
        </w:rPr>
        <w:t>του</w:t>
      </w:r>
      <w:proofErr w:type="gramEnd"/>
      <w:r>
        <w:rPr>
          <w:lang w:eastAsia="el-GR"/>
        </w:rPr>
        <w:t xml:space="preserve"> στερεού s,    b) του δίσκου,   c) της ράβδου.</w:t>
      </w:r>
    </w:p>
    <w:p w:rsidR="00CD4095" w:rsidRDefault="00CD4095" w:rsidP="00CD4095">
      <w:pPr>
        <w:ind w:left="510" w:hanging="340"/>
        <w:rPr>
          <w:lang w:eastAsia="el-GR"/>
        </w:rPr>
      </w:pPr>
      <w:r>
        <w:rPr>
          <w:lang w:eastAsia="el-GR"/>
        </w:rPr>
        <w:t>ii) Για τη στιγμή που η ράβδος γίνεται οριζόντια για πρώτη φορά, να βρεθούν:</w:t>
      </w:r>
    </w:p>
    <w:p w:rsidR="00CD4095" w:rsidRDefault="00CD4095" w:rsidP="00CC083D">
      <w:pPr>
        <w:ind w:left="738" w:hanging="284"/>
        <w:rPr>
          <w:lang w:eastAsia="el-GR"/>
        </w:rPr>
      </w:pPr>
      <w:r>
        <w:rPr>
          <w:lang w:eastAsia="el-GR"/>
        </w:rPr>
        <w:t>α) Οι ταχύτητες των άκρων Α και Β της ράβδου.</w:t>
      </w:r>
    </w:p>
    <w:p w:rsidR="00CD4095" w:rsidRDefault="00CD4095" w:rsidP="00CC083D">
      <w:pPr>
        <w:ind w:left="738" w:hanging="284"/>
        <w:rPr>
          <w:lang w:eastAsia="el-GR"/>
        </w:rPr>
      </w:pPr>
      <w:r>
        <w:rPr>
          <w:lang w:eastAsia="el-GR"/>
        </w:rPr>
        <w:t xml:space="preserve">β) Η </w:t>
      </w:r>
      <w:proofErr w:type="spellStart"/>
      <w:r>
        <w:rPr>
          <w:lang w:eastAsia="el-GR"/>
        </w:rPr>
        <w:t>στροφορμή</w:t>
      </w:r>
      <w:proofErr w:type="spellEnd"/>
      <w:r>
        <w:rPr>
          <w:lang w:eastAsia="el-GR"/>
        </w:rPr>
        <w:t xml:space="preserve"> της ράβδου ως προς:</w:t>
      </w:r>
    </w:p>
    <w:p w:rsidR="00CD4095" w:rsidRDefault="00CD4095" w:rsidP="00CC083D">
      <w:pPr>
        <w:ind w:left="964" w:hanging="284"/>
        <w:rPr>
          <w:lang w:eastAsia="el-GR"/>
        </w:rPr>
      </w:pPr>
      <w:r>
        <w:rPr>
          <w:lang w:val="en-US" w:eastAsia="el-GR"/>
        </w:rPr>
        <w:t>a</w:t>
      </w:r>
      <w:r w:rsidRPr="00CD4095">
        <w:rPr>
          <w:lang w:eastAsia="el-GR"/>
        </w:rPr>
        <w:t xml:space="preserve">) </w:t>
      </w:r>
      <w:r>
        <w:rPr>
          <w:lang w:eastAsia="el-GR"/>
        </w:rPr>
        <w:t>Τον άξονα</w:t>
      </w:r>
      <w:r w:rsidR="00C123E3">
        <w:rPr>
          <w:lang w:eastAsia="el-GR"/>
        </w:rPr>
        <w:t xml:space="preserve"> περιστροφής</w:t>
      </w:r>
      <w:r>
        <w:rPr>
          <w:lang w:eastAsia="el-GR"/>
        </w:rPr>
        <w:t xml:space="preserve"> στο Ο,   </w:t>
      </w:r>
    </w:p>
    <w:p w:rsidR="00CD4095" w:rsidRDefault="00CD4095" w:rsidP="00CC083D">
      <w:pPr>
        <w:ind w:left="964" w:hanging="284"/>
        <w:rPr>
          <w:lang w:eastAsia="el-GR"/>
        </w:rPr>
      </w:pPr>
      <w:r>
        <w:rPr>
          <w:lang w:eastAsia="el-GR"/>
        </w:rPr>
        <w:t>b) Οριζόντιο άξονα, κάθετο στο επίπεδο του σχήματος, ο οποίος περνά από το μέσον της Μ.</w:t>
      </w:r>
    </w:p>
    <w:p w:rsidR="00CD4095" w:rsidRDefault="00CD4095" w:rsidP="00CC083D">
      <w:pPr>
        <w:ind w:left="738" w:hanging="284"/>
        <w:rPr>
          <w:lang w:eastAsia="el-GR"/>
        </w:rPr>
      </w:pPr>
      <w:r>
        <w:rPr>
          <w:lang w:eastAsia="el-GR"/>
        </w:rPr>
        <w:t>γ) Η κινητική ενέργεια της ράβδου.</w:t>
      </w:r>
    </w:p>
    <w:p w:rsidR="00CD4095" w:rsidRDefault="00CD4095" w:rsidP="001A188B">
      <w:pPr>
        <w:rPr>
          <w:lang w:eastAsia="el-GR"/>
        </w:rPr>
      </w:pPr>
      <w:r>
        <w:rPr>
          <w:lang w:eastAsia="el-GR"/>
        </w:rPr>
        <w:t>Δίνεται η ροπή αδράνειας του δίσκου ως προς τον άξονα περιστροφής του Ι</w:t>
      </w:r>
      <w:r>
        <w:rPr>
          <w:vertAlign w:val="subscript"/>
          <w:lang w:eastAsia="el-GR"/>
        </w:rPr>
        <w:t>1</w:t>
      </w:r>
      <w:r>
        <w:rPr>
          <w:lang w:eastAsia="el-GR"/>
        </w:rPr>
        <w:t>= ½ m</w:t>
      </w:r>
      <w:r>
        <w:rPr>
          <w:vertAlign w:val="subscript"/>
          <w:lang w:eastAsia="el-GR"/>
        </w:rPr>
        <w:t>1</w:t>
      </w:r>
      <w:r>
        <w:rPr>
          <w:lang w:eastAsia="el-GR"/>
        </w:rPr>
        <w:t>R</w:t>
      </w:r>
      <w:r>
        <w:rPr>
          <w:vertAlign w:val="superscript"/>
          <w:lang w:eastAsia="el-GR"/>
        </w:rPr>
        <w:t>2</w:t>
      </w:r>
      <w:r>
        <w:rPr>
          <w:lang w:eastAsia="el-GR"/>
        </w:rPr>
        <w:t>, η ροπή αδράνειας της ράβδου ως προς κάθετο άξονα που περνά από το μέσον της Μ Ι</w:t>
      </w:r>
      <w:r>
        <w:rPr>
          <w:vertAlign w:val="subscript"/>
          <w:lang w:eastAsia="el-GR"/>
        </w:rPr>
        <w:t>2</w:t>
      </w:r>
      <w:r>
        <w:rPr>
          <w:lang w:eastAsia="el-GR"/>
        </w:rPr>
        <w:t>= (1/12)m</w:t>
      </w:r>
      <w:r>
        <w:rPr>
          <w:vertAlign w:val="subscript"/>
          <w:lang w:eastAsia="el-GR"/>
        </w:rPr>
        <w:t>2</w:t>
      </w:r>
      <w:r>
        <w:rPr>
          <w:lang w:eastAsia="el-GR"/>
        </w:rPr>
        <w:t>l</w:t>
      </w:r>
      <w:r>
        <w:rPr>
          <w:vertAlign w:val="superscript"/>
          <w:lang w:eastAsia="el-GR"/>
        </w:rPr>
        <w:t>2</w:t>
      </w:r>
      <w:r>
        <w:rPr>
          <w:lang w:eastAsia="el-GR"/>
        </w:rPr>
        <w:t xml:space="preserve"> και g=10m/s</w:t>
      </w:r>
      <w:r>
        <w:rPr>
          <w:vertAlign w:val="superscript"/>
          <w:lang w:eastAsia="el-GR"/>
        </w:rPr>
        <w:t>2</w:t>
      </w:r>
      <w:r>
        <w:rPr>
          <w:lang w:eastAsia="el-GR"/>
        </w:rPr>
        <w:t>.</w:t>
      </w:r>
    </w:p>
    <w:tbl>
      <w:tblPr>
        <w:tblpPr w:leftFromText="180" w:rightFromText="180" w:vertAnchor="text" w:tblpXSpec="right" w:tblpY="36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0"/>
      </w:tblGrid>
      <w:tr w:rsidR="00C123E3" w:rsidTr="00C123E3">
        <w:trPr>
          <w:trHeight w:val="1509"/>
          <w:jc w:val="right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C123E3" w:rsidRDefault="00C123E3" w:rsidP="00C123E3">
            <w:pPr>
              <w:rPr>
                <w:lang w:eastAsia="el-GR"/>
              </w:rPr>
            </w:pPr>
            <w:r>
              <w:object w:dxaOrig="1742" w:dyaOrig="2198">
                <v:shape id="_x0000_i1026" type="#_x0000_t75" style="width:87.15pt;height:109.9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54028502" r:id="rId10"/>
              </w:object>
            </w:r>
          </w:p>
        </w:tc>
      </w:tr>
    </w:tbl>
    <w:p w:rsidR="00CD4095" w:rsidRPr="006B381F" w:rsidRDefault="00CD4095" w:rsidP="006B381F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6B381F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482A2F" w:rsidRDefault="00C123E3" w:rsidP="00C123E3">
      <w:pPr>
        <w:pStyle w:val="1"/>
      </w:pPr>
      <w:r>
        <w:t xml:space="preserve">Στο διπλανό σχήμα έχουμε σχεδιάσει τις  δυνάμεις που ασκούνται στο στερεό s, μόλις αφεθεί να κινηθεί (δεν ασχολούμαστε με τις </w:t>
      </w:r>
      <w:r>
        <w:t>ε</w:t>
      </w:r>
      <w:r>
        <w:t>σωτερικές δυνάμεις που ασκεί ο δίσκος στη ράβδο και αντίστροφα, αφού δεν μας ενδιαφέρουν. Σημασία έχουν οι δυνάμεις που το περ</w:t>
      </w:r>
      <w:r>
        <w:t>ι</w:t>
      </w:r>
      <w:r>
        <w:t xml:space="preserve">βάλλον ασκεί στο στερεό s). Η </w:t>
      </w:r>
      <w:proofErr w:type="spellStart"/>
      <w:r>
        <w:t>F</w:t>
      </w:r>
      <w:r>
        <w:rPr>
          <w:vertAlign w:val="subscript"/>
        </w:rPr>
        <w:t>αξ</w:t>
      </w:r>
      <w:proofErr w:type="spellEnd"/>
      <w:r>
        <w:t xml:space="preserve"> είναι η δύναμη που ασκεί στο στερεό s, ο άξονας και η οποία είναι κατακόρυφη. (Θα μπορούσε κάποιος να την σχεδιάσει με τυχαία διεύθυνση αν δεν γνωρίζει τη διεύθυνση και αν του ζ</w:t>
      </w:r>
      <w:r>
        <w:t>η</w:t>
      </w:r>
      <w:r>
        <w:t>τηθεί, στη συνέχεια να βρει τα χαρακτηριστικά της).</w:t>
      </w:r>
      <w:r w:rsidR="00506933">
        <w:t xml:space="preserve"> </w:t>
      </w:r>
    </w:p>
    <w:p w:rsidR="00CD4095" w:rsidRDefault="00482A2F" w:rsidP="00482A2F">
      <w:pPr>
        <w:ind w:left="624" w:hanging="340"/>
      </w:pPr>
      <w:r>
        <w:t xml:space="preserve">α) </w:t>
      </w:r>
      <w:r w:rsidR="00506933">
        <w:t>Εφαρμόζοντας το 2</w:t>
      </w:r>
      <w:r w:rsidR="00506933" w:rsidRPr="00506933">
        <w:rPr>
          <w:vertAlign w:val="superscript"/>
        </w:rPr>
        <w:t>ο</w:t>
      </w:r>
      <w:r w:rsidR="00506933">
        <w:t xml:space="preserve"> νόμο του Νεύτωνα για τη στροφική κίνηση του s, γύρω από τον άξ</w:t>
      </w:r>
      <w:r w:rsidR="00506933">
        <w:t>ο</w:t>
      </w:r>
      <w:r w:rsidR="00506933">
        <w:t xml:space="preserve">να στο Ο, θεωρώντας την </w:t>
      </w:r>
      <w:proofErr w:type="spellStart"/>
      <w:r w:rsidR="00506933">
        <w:t>αντιωρολογιακή</w:t>
      </w:r>
      <w:proofErr w:type="spellEnd"/>
      <w:r w:rsidR="00506933">
        <w:t xml:space="preserve"> φορά ως θετική, παίρνουμε:</w:t>
      </w:r>
    </w:p>
    <w:p w:rsidR="00506933" w:rsidRDefault="00506933" w:rsidP="006B381F">
      <w:pPr>
        <w:jc w:val="center"/>
      </w:pPr>
      <w:proofErr w:type="spellStart"/>
      <w:r w:rsidRPr="006B381F">
        <w:rPr>
          <w:i/>
          <w:sz w:val="24"/>
          <w:szCs w:val="24"/>
        </w:rPr>
        <w:t>Στ</w:t>
      </w:r>
      <w:r w:rsidR="0037322E">
        <w:rPr>
          <w:i/>
          <w:sz w:val="24"/>
          <w:szCs w:val="24"/>
          <w:vertAlign w:val="subscript"/>
        </w:rPr>
        <w:t>Ο</w:t>
      </w:r>
      <w:r w:rsidRPr="006B381F">
        <w:rPr>
          <w:i/>
          <w:sz w:val="24"/>
          <w:szCs w:val="24"/>
        </w:rPr>
        <w:t>=Ι</w:t>
      </w:r>
      <w:r w:rsidRPr="006B381F">
        <w:rPr>
          <w:i/>
          <w:sz w:val="24"/>
          <w:szCs w:val="24"/>
          <w:vertAlign w:val="subscript"/>
        </w:rPr>
        <w:t>s,Ο</w:t>
      </w:r>
      <w:r w:rsidRPr="006B381F">
        <w:rPr>
          <w:i/>
          <w:sz w:val="24"/>
          <w:szCs w:val="24"/>
        </w:rPr>
        <w:t>∙α</w:t>
      </w:r>
      <w:r w:rsidRPr="006B381F">
        <w:rPr>
          <w:i/>
          <w:sz w:val="24"/>
          <w:szCs w:val="24"/>
          <w:vertAlign w:val="subscript"/>
        </w:rPr>
        <w:t>γων</w:t>
      </w:r>
      <w:proofErr w:type="spellEnd"/>
      <w:r w:rsidRPr="006B381F">
        <w:rPr>
          <w:i/>
          <w:sz w:val="24"/>
          <w:szCs w:val="24"/>
        </w:rPr>
        <w:t xml:space="preserve">  </w:t>
      </w:r>
      <w:r>
        <w:t>(1)</w:t>
      </w:r>
    </w:p>
    <w:p w:rsidR="00506933" w:rsidRDefault="00506933" w:rsidP="006B381F">
      <w:pPr>
        <w:ind w:left="397"/>
      </w:pPr>
      <w:r>
        <w:lastRenderedPageBreak/>
        <w:t xml:space="preserve">Όπου για τη ροπή αδράνειας του s, </w:t>
      </w:r>
      <w:r w:rsidR="0037322E">
        <w:t>έχουμε ότι</w:t>
      </w:r>
      <w:r>
        <w:t xml:space="preserve"> </w:t>
      </w:r>
      <w:proofErr w:type="spellStart"/>
      <w:r>
        <w:t>Ι</w:t>
      </w:r>
      <w:r>
        <w:rPr>
          <w:vertAlign w:val="subscript"/>
        </w:rPr>
        <w:t>s,Ο</w:t>
      </w:r>
      <w:r>
        <w:t>=Ι</w:t>
      </w:r>
      <w:r>
        <w:rPr>
          <w:vertAlign w:val="subscript"/>
        </w:rPr>
        <w:t>δ,Ο</w:t>
      </w:r>
      <w:r>
        <w:t>+Ι</w:t>
      </w:r>
      <w:r>
        <w:rPr>
          <w:vertAlign w:val="subscript"/>
        </w:rPr>
        <w:t>ρ,Ο</w:t>
      </w:r>
      <w:proofErr w:type="spellEnd"/>
      <w:r>
        <w:t>, όπου:</w:t>
      </w:r>
    </w:p>
    <w:p w:rsidR="00506933" w:rsidRDefault="00506933" w:rsidP="00506933">
      <w:pPr>
        <w:jc w:val="center"/>
      </w:pPr>
      <w:r w:rsidRPr="00506933">
        <w:rPr>
          <w:position w:val="-24"/>
        </w:rPr>
        <w:object w:dxaOrig="4640" w:dyaOrig="620">
          <v:shape id="_x0000_i1027" type="#_x0000_t75" style="width:231.85pt;height:31pt" o:ole="">
            <v:imagedata r:id="rId11" o:title=""/>
          </v:shape>
          <o:OLEObject Type="Embed" ProgID="Equation.3" ShapeID="_x0000_i1027" DrawAspect="Content" ObjectID="_1554028503" r:id="rId12"/>
        </w:object>
      </w:r>
    </w:p>
    <w:p w:rsidR="00506933" w:rsidRDefault="00AA0B05" w:rsidP="00506933">
      <w:pPr>
        <w:jc w:val="center"/>
      </w:pPr>
      <w:r w:rsidRPr="00506933">
        <w:rPr>
          <w:position w:val="-24"/>
        </w:rPr>
        <w:object w:dxaOrig="3540" w:dyaOrig="620">
          <v:shape id="_x0000_i1028" type="#_x0000_t75" style="width:177.05pt;height:31pt" o:ole="">
            <v:imagedata r:id="rId13" o:title=""/>
          </v:shape>
          <o:OLEObject Type="Embed" ProgID="Equation.3" ShapeID="_x0000_i1028" DrawAspect="Content" ObjectID="_1554028504" r:id="rId14"/>
        </w:object>
      </w:r>
      <w:r w:rsidR="00506933">
        <w:t>→</w:t>
      </w:r>
    </w:p>
    <w:p w:rsidR="00506933" w:rsidRDefault="00AA0B05" w:rsidP="00506933">
      <w:pPr>
        <w:jc w:val="center"/>
      </w:pPr>
      <w:r w:rsidRPr="00506933">
        <w:rPr>
          <w:position w:val="-24"/>
        </w:rPr>
        <w:object w:dxaOrig="5319" w:dyaOrig="620">
          <v:shape id="_x0000_i1029" type="#_x0000_t75" style="width:265.95pt;height:31pt" o:ole="">
            <v:imagedata r:id="rId15" o:title=""/>
          </v:shape>
          <o:OLEObject Type="Embed" ProgID="Equation.3" ShapeID="_x0000_i1029" DrawAspect="Content" ObjectID="_1554028505" r:id="rId16"/>
        </w:object>
      </w:r>
    </w:p>
    <w:p w:rsidR="0037322E" w:rsidRPr="0037322E" w:rsidRDefault="0037322E" w:rsidP="00506933">
      <w:pPr>
        <w:jc w:val="center"/>
      </w:pPr>
      <w:r>
        <w:t xml:space="preserve">Οπότε:    </w:t>
      </w:r>
      <w:proofErr w:type="spellStart"/>
      <w:r w:rsidRPr="0037322E">
        <w:rPr>
          <w:i/>
          <w:sz w:val="24"/>
          <w:szCs w:val="24"/>
        </w:rPr>
        <w:t>Ι</w:t>
      </w:r>
      <w:r w:rsidRPr="0037322E">
        <w:rPr>
          <w:i/>
          <w:sz w:val="24"/>
          <w:szCs w:val="24"/>
          <w:vertAlign w:val="subscript"/>
        </w:rPr>
        <w:t>s,Ο</w:t>
      </w:r>
      <w:proofErr w:type="spellEnd"/>
      <w:r>
        <w:t>=</w:t>
      </w:r>
      <w:r w:rsidRPr="0037322E">
        <w:rPr>
          <w:position w:val="-10"/>
        </w:rPr>
        <w:object w:dxaOrig="3360" w:dyaOrig="360">
          <v:shape id="_x0000_i1030" type="#_x0000_t75" style="width:167.75pt;height:17.9pt" o:ole="">
            <v:imagedata r:id="rId17" o:title=""/>
          </v:shape>
          <o:OLEObject Type="Embed" ProgID="Equation.3" ShapeID="_x0000_i1030" DrawAspect="Content" ObjectID="_1554028506" r:id="rId18"/>
        </w:object>
      </w:r>
    </w:p>
    <w:p w:rsidR="00506933" w:rsidRDefault="0037322E" w:rsidP="00506933">
      <w:pPr>
        <w:jc w:val="center"/>
      </w:pPr>
      <w:r w:rsidRPr="00506933">
        <w:rPr>
          <w:position w:val="-32"/>
        </w:rPr>
        <w:object w:dxaOrig="3159" w:dyaOrig="700">
          <v:shape id="_x0000_i1031" type="#_x0000_t75" style="width:158.1pt;height:35.15pt" o:ole="">
            <v:imagedata r:id="rId19" o:title=""/>
          </v:shape>
          <o:OLEObject Type="Embed" ProgID="Equation.3" ShapeID="_x0000_i1031" DrawAspect="Content" ObjectID="_1554028507" r:id="rId20"/>
        </w:object>
      </w:r>
      <w:r w:rsidR="00D450DD">
        <w:t>→</w:t>
      </w:r>
    </w:p>
    <w:p w:rsidR="00D450DD" w:rsidRDefault="0037322E" w:rsidP="00506933">
      <w:pPr>
        <w:jc w:val="center"/>
      </w:pPr>
      <w:r w:rsidRPr="00506933">
        <w:rPr>
          <w:position w:val="-32"/>
        </w:rPr>
        <w:object w:dxaOrig="4560" w:dyaOrig="700">
          <v:shape id="_x0000_i1032" type="#_x0000_t75" style="width:228.05pt;height:35.15pt" o:ole="">
            <v:imagedata r:id="rId21" o:title=""/>
          </v:shape>
          <o:OLEObject Type="Embed" ProgID="Equation.3" ShapeID="_x0000_i1032" DrawAspect="Content" ObjectID="_1554028508" r:id="rId22"/>
        </w:object>
      </w:r>
      <w:r w:rsidR="006B381F">
        <w:t>.</w:t>
      </w:r>
    </w:p>
    <w:tbl>
      <w:tblPr>
        <w:tblpPr w:leftFromText="180" w:rightFromText="180" w:vertAnchor="text" w:tblpXSpec="right" w:tblpY="1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</w:tblGrid>
      <w:tr w:rsidR="00482A2F" w:rsidTr="00482A2F">
        <w:trPr>
          <w:trHeight w:val="1144"/>
          <w:jc w:val="right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482A2F" w:rsidRDefault="008E3CE3" w:rsidP="00482A2F">
            <w:r>
              <w:object w:dxaOrig="1845" w:dyaOrig="2462">
                <v:shape id="_x0000_i1049" type="#_x0000_t75" style="width:88.55pt;height:118.15pt" o:ole="" filled="t" fillcolor="#8db3e2 [1311]">
                  <v:fill color2="fill lighten(51)" focusposition=".5,.5" focussize="" method="linear sigma" focus="100%" type="gradientRadial"/>
                  <v:imagedata r:id="rId23" o:title=""/>
                </v:shape>
                <o:OLEObject Type="Embed" ProgID="Visio.Drawing.11" ShapeID="_x0000_i1049" DrawAspect="Content" ObjectID="_1554028509" r:id="rId24"/>
              </w:object>
            </w:r>
          </w:p>
        </w:tc>
      </w:tr>
    </w:tbl>
    <w:p w:rsidR="006B381F" w:rsidRDefault="00482A2F" w:rsidP="00854B6F">
      <w:pPr>
        <w:tabs>
          <w:tab w:val="clear" w:pos="397"/>
        </w:tabs>
        <w:ind w:left="567" w:hanging="141"/>
      </w:pPr>
      <w:r>
        <w:t>Κάθετη στο επίπεδο με φορά προς τον αναγνώστη, όπως στο σχ</w:t>
      </w:r>
      <w:r>
        <w:t>ή</w:t>
      </w:r>
      <w:r>
        <w:t>μα.</w:t>
      </w:r>
    </w:p>
    <w:p w:rsidR="00482A2F" w:rsidRDefault="00482A2F" w:rsidP="00093972">
      <w:pPr>
        <w:tabs>
          <w:tab w:val="clear" w:pos="397"/>
        </w:tabs>
        <w:ind w:left="624" w:hanging="284"/>
      </w:pPr>
      <w:r>
        <w:t xml:space="preserve">β) Τα σημεία Α και Β </w:t>
      </w:r>
      <w:proofErr w:type="spellStart"/>
      <w:r>
        <w:t>ισαπέχουν</w:t>
      </w:r>
      <w:proofErr w:type="spellEnd"/>
      <w:r>
        <w:t xml:space="preserve"> από τον άξονα, η δε απόστασή τους βρίσκεται με τη βοήθεια του Π.Θ.:</w:t>
      </w:r>
    </w:p>
    <w:p w:rsidR="00482A2F" w:rsidRDefault="00171216" w:rsidP="00171216">
      <w:pPr>
        <w:ind w:left="397"/>
        <w:jc w:val="center"/>
        <w:rPr>
          <w:lang w:val="en-US"/>
        </w:rPr>
      </w:pPr>
      <w:r w:rsidRPr="00171216">
        <w:rPr>
          <w:position w:val="-12"/>
        </w:rPr>
        <w:object w:dxaOrig="4640" w:dyaOrig="440">
          <v:shape id="_x0000_i1033" type="#_x0000_t75" style="width:231.85pt;height:22.05pt" o:ole="">
            <v:imagedata r:id="rId25" o:title=""/>
          </v:shape>
          <o:OLEObject Type="Embed" ProgID="Equation.3" ShapeID="_x0000_i1033" DrawAspect="Content" ObjectID="_1554028510" r:id="rId26"/>
        </w:object>
      </w:r>
    </w:p>
    <w:p w:rsidR="00093972" w:rsidRDefault="00093972" w:rsidP="00093972">
      <w:pPr>
        <w:ind w:left="567"/>
      </w:pPr>
      <w:r>
        <w:t xml:space="preserve">Αλλά τότε τα σημεία αυτά έχουν </w:t>
      </w:r>
      <w:proofErr w:type="spellStart"/>
      <w:r>
        <w:t>επιτρόχιες</w:t>
      </w:r>
      <w:proofErr w:type="spellEnd"/>
      <w:r>
        <w:t xml:space="preserve"> επιταχύνσεις κάθετες στις ακτίνες, όπως στο σχήμα, με μέτρα:</w:t>
      </w:r>
    </w:p>
    <w:p w:rsidR="00093972" w:rsidRDefault="00093972" w:rsidP="00093972">
      <w:pPr>
        <w:jc w:val="center"/>
      </w:pPr>
      <w:r w:rsidRPr="00093972">
        <w:rPr>
          <w:position w:val="-14"/>
        </w:rPr>
        <w:object w:dxaOrig="3960" w:dyaOrig="400">
          <v:shape id="_x0000_i1034" type="#_x0000_t75" style="width:198.1pt;height:20pt" o:ole="">
            <v:imagedata r:id="rId27" o:title=""/>
          </v:shape>
          <o:OLEObject Type="Embed" ProgID="Equation.3" ShapeID="_x0000_i1034" DrawAspect="Content" ObjectID="_1554028511" r:id="rId28"/>
        </w:object>
      </w:r>
    </w:p>
    <w:p w:rsidR="00093972" w:rsidRDefault="0090378C" w:rsidP="00854B6F">
      <w:pPr>
        <w:tabs>
          <w:tab w:val="clear" w:pos="397"/>
        </w:tabs>
        <w:ind w:left="681" w:hanging="284"/>
      </w:pPr>
      <w:r>
        <w:t xml:space="preserve">γ) Για το ρυθμό μεταβολής της </w:t>
      </w:r>
      <w:proofErr w:type="spellStart"/>
      <w:r>
        <w:t>στροφορμής</w:t>
      </w:r>
      <w:proofErr w:type="spellEnd"/>
      <w:r>
        <w:t xml:space="preserve"> ως προς τον άξονα περιστροφής στο Ο, έχο</w:t>
      </w:r>
      <w:r>
        <w:t>υ</w:t>
      </w:r>
      <w:r>
        <w:t>με:</w:t>
      </w:r>
    </w:p>
    <w:p w:rsidR="0090378C" w:rsidRDefault="0090378C" w:rsidP="0090378C">
      <w:pPr>
        <w:jc w:val="center"/>
      </w:pPr>
      <w:r w:rsidRPr="0090378C">
        <w:rPr>
          <w:position w:val="-24"/>
        </w:rPr>
        <w:object w:dxaOrig="3280" w:dyaOrig="620">
          <v:shape id="_x0000_i1035" type="#_x0000_t75" style="width:164pt;height:31pt" o:ole="">
            <v:imagedata r:id="rId29" o:title=""/>
          </v:shape>
          <o:OLEObject Type="Embed" ProgID="Equation.3" ShapeID="_x0000_i1035" DrawAspect="Content" ObjectID="_1554028512" r:id="rId30"/>
        </w:object>
      </w:r>
      <w:r>
        <w:t>. Έτσι:</w:t>
      </w:r>
    </w:p>
    <w:p w:rsidR="0090378C" w:rsidRDefault="0090378C" w:rsidP="00022FFB">
      <w:pPr>
        <w:ind w:left="720"/>
      </w:pPr>
      <w:r>
        <w:rPr>
          <w:lang w:val="en-US"/>
        </w:rPr>
        <w:t>a</w:t>
      </w:r>
      <w:r w:rsidRPr="00022FFB">
        <w:t xml:space="preserve">) </w:t>
      </w:r>
      <w:r>
        <w:t>Για το στερεό s</w:t>
      </w:r>
      <w:proofErr w:type="gramStart"/>
      <w:r>
        <w:t xml:space="preserve">: </w:t>
      </w:r>
      <w:proofErr w:type="gramEnd"/>
      <w:r w:rsidR="0037322E" w:rsidRPr="0090378C">
        <w:rPr>
          <w:position w:val="-24"/>
        </w:rPr>
        <w:object w:dxaOrig="4360" w:dyaOrig="620">
          <v:shape id="_x0000_i1036" type="#_x0000_t75" style="width:218.05pt;height:31pt" o:ole="">
            <v:imagedata r:id="rId31" o:title=""/>
          </v:shape>
          <o:OLEObject Type="Embed" ProgID="Equation.3" ShapeID="_x0000_i1036" DrawAspect="Content" ObjectID="_1554028513" r:id="rId32"/>
        </w:object>
      </w:r>
      <w:r w:rsidR="00022FFB">
        <w:t>.</w:t>
      </w:r>
    </w:p>
    <w:p w:rsidR="00022FFB" w:rsidRDefault="00022FFB" w:rsidP="00022FFB">
      <w:pPr>
        <w:ind w:left="720"/>
      </w:pPr>
      <w:r>
        <w:t xml:space="preserve">b) Για το δίσκο: </w:t>
      </w:r>
      <w:r w:rsidRPr="0090378C">
        <w:rPr>
          <w:position w:val="-24"/>
        </w:rPr>
        <w:object w:dxaOrig="4840" w:dyaOrig="620">
          <v:shape id="_x0000_i1037" type="#_x0000_t75" style="width:241.85pt;height:31pt" o:ole="">
            <v:imagedata r:id="rId33" o:title=""/>
          </v:shape>
          <o:OLEObject Type="Embed" ProgID="Equation.3" ShapeID="_x0000_i1037" DrawAspect="Content" ObjectID="_1554028514" r:id="rId34"/>
        </w:object>
      </w:r>
      <w:r>
        <w:t>.</w:t>
      </w:r>
    </w:p>
    <w:p w:rsidR="00022FFB" w:rsidRDefault="00022FFB" w:rsidP="00022FFB">
      <w:pPr>
        <w:ind w:left="720"/>
      </w:pPr>
      <w:r>
        <w:t xml:space="preserve">c) Για τη ράβδο: </w:t>
      </w:r>
      <w:r w:rsidRPr="0090378C">
        <w:rPr>
          <w:position w:val="-24"/>
        </w:rPr>
        <w:object w:dxaOrig="4980" w:dyaOrig="660">
          <v:shape id="_x0000_i1038" type="#_x0000_t75" style="width:249.05pt;height:33.05pt" o:ole="">
            <v:imagedata r:id="rId35" o:title=""/>
          </v:shape>
          <o:OLEObject Type="Embed" ProgID="Equation.3" ShapeID="_x0000_i1038" DrawAspect="Content" ObjectID="_1554028515" r:id="rId36"/>
        </w:object>
      </w:r>
      <w:r>
        <w:t>.</w:t>
      </w:r>
    </w:p>
    <w:p w:rsidR="00022FFB" w:rsidRDefault="00022FFB" w:rsidP="00022FFB">
      <w:pPr>
        <w:ind w:left="397"/>
      </w:pPr>
      <w:r>
        <w:t>Οι παραπάνω ρυθμοί είναι διανύσματα πάνω στον άξονα περιστροφής με φορά προς τα έξω, ίδια με την κατεύθυνση της γωνιακής επιτάχυνσης.</w:t>
      </w:r>
    </w:p>
    <w:p w:rsidR="0068127B" w:rsidRDefault="00A75B7F" w:rsidP="0068127B">
      <w:pPr>
        <w:pStyle w:val="1"/>
      </w:pPr>
      <w:r>
        <w:t>Θεωρώντας ως επίπεδο μηδενικής δυναμικής ενέργειας, το οριζόντιο επίπεδο που περνά από την θέση της ράβδου τη στιγμή που είναι οριζόντια, παίρνουμε με εφαρμογή της διατ</w:t>
      </w:r>
      <w:r>
        <w:t>ή</w:t>
      </w:r>
      <w:r>
        <w:t>ρησης της μηχανικής ενέργειας για το στερεό s:</w:t>
      </w:r>
    </w:p>
    <w:p w:rsidR="00A75B7F" w:rsidRDefault="00A75B7F" w:rsidP="002F4B6D">
      <w:pPr>
        <w:jc w:val="center"/>
        <w:rPr>
          <w:lang w:val="en-US"/>
        </w:rPr>
      </w:pPr>
      <w:r w:rsidRPr="00093972">
        <w:rPr>
          <w:position w:val="-14"/>
        </w:rPr>
        <w:object w:dxaOrig="3420" w:dyaOrig="380">
          <v:shape id="_x0000_i1039" type="#_x0000_t75" style="width:170.85pt;height:18.95pt" o:ole="">
            <v:imagedata r:id="rId37" o:title=""/>
          </v:shape>
          <o:OLEObject Type="Embed" ProgID="Equation.3" ShapeID="_x0000_i1039" DrawAspect="Content" ObjectID="_1554028516" r:id="rId38"/>
        </w:object>
      </w:r>
      <w:r w:rsidR="002059BF">
        <w:rPr>
          <w:lang w:val="en-US"/>
        </w:rPr>
        <w:t>→</w:t>
      </w:r>
    </w:p>
    <w:p w:rsidR="002059BF" w:rsidRDefault="002059BF" w:rsidP="002059BF">
      <w:pPr>
        <w:jc w:val="center"/>
      </w:pPr>
      <w:r w:rsidRPr="002059BF">
        <w:rPr>
          <w:position w:val="-24"/>
        </w:rPr>
        <w:object w:dxaOrig="3780" w:dyaOrig="620">
          <v:shape id="_x0000_i1040" type="#_x0000_t75" style="width:189.15pt;height:31pt" o:ole="">
            <v:imagedata r:id="rId39" o:title=""/>
          </v:shape>
          <o:OLEObject Type="Embed" ProgID="Equation.3" ShapeID="_x0000_i1040" DrawAspect="Content" ObjectID="_1554028517" r:id="rId40"/>
        </w:object>
      </w:r>
    </w:p>
    <w:p w:rsidR="002059BF" w:rsidRDefault="0037322E" w:rsidP="002059BF">
      <w:pPr>
        <w:jc w:val="center"/>
      </w:pPr>
      <w:r w:rsidRPr="002059BF">
        <w:rPr>
          <w:position w:val="-34"/>
        </w:rPr>
        <w:object w:dxaOrig="4700" w:dyaOrig="780">
          <v:shape id="_x0000_i1041" type="#_x0000_t75" style="width:234.95pt;height:38.95pt" o:ole="">
            <v:imagedata r:id="rId41" o:title=""/>
          </v:shape>
          <o:OLEObject Type="Embed" ProgID="Equation.3" ShapeID="_x0000_i1041" DrawAspect="Content" ObjectID="_1554028518" r:id="rId42"/>
        </w:object>
      </w:r>
    </w:p>
    <w:tbl>
      <w:tblPr>
        <w:tblpPr w:leftFromText="180" w:rightFromText="180" w:vertAnchor="text" w:tblpXSpec="right" w:tblpY="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2"/>
      </w:tblGrid>
      <w:tr w:rsidR="00D77805" w:rsidTr="00D77805">
        <w:trPr>
          <w:trHeight w:val="124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D77805" w:rsidRDefault="008E3CE3" w:rsidP="00D77805">
            <w:r>
              <w:object w:dxaOrig="2468" w:dyaOrig="1898">
                <v:shape id="_x0000_i1050" type="#_x0000_t75" style="width:122.3pt;height:94.05pt" o:ole="" filled="t" fillcolor="#8db3e2 [1311]">
                  <v:fill color2="fill lighten(51)" focusposition=".5,.5" focussize="" method="linear sigma" focus="100%" type="gradientRadial"/>
                  <v:imagedata r:id="rId43" o:title=""/>
                </v:shape>
                <o:OLEObject Type="Embed" ProgID="Visio.Drawing.11" ShapeID="_x0000_i1050" DrawAspect="Content" ObjectID="_1554028519" r:id="rId44"/>
              </w:object>
            </w:r>
          </w:p>
        </w:tc>
      </w:tr>
    </w:tbl>
    <w:p w:rsidR="002059BF" w:rsidRDefault="002F4B6D" w:rsidP="002F4B6D">
      <w:pPr>
        <w:ind w:left="680" w:hanging="340"/>
      </w:pPr>
      <w:r>
        <w:t>α) Στην θέση αυτή οι ταχύτητες των άκρων της ράβδου, κ</w:t>
      </w:r>
      <w:r>
        <w:t>ά</w:t>
      </w:r>
      <w:r>
        <w:t>θετες στις αντίστοιχες ακτίνες, όπως στο σχήμα, έχουν μέτρα:</w:t>
      </w:r>
    </w:p>
    <w:p w:rsidR="002F4B6D" w:rsidRDefault="002F4B6D" w:rsidP="002F4B6D">
      <w:pPr>
        <w:jc w:val="center"/>
      </w:pPr>
      <w:r w:rsidRPr="002F4B6D">
        <w:rPr>
          <w:position w:val="-10"/>
        </w:rPr>
        <w:object w:dxaOrig="3420" w:dyaOrig="360">
          <v:shape id="_x0000_i1042" type="#_x0000_t75" style="width:170.85pt;height:17.9pt" o:ole="">
            <v:imagedata r:id="rId45" o:title=""/>
          </v:shape>
          <o:OLEObject Type="Embed" ProgID="Equation.3" ShapeID="_x0000_i1042" DrawAspect="Content" ObjectID="_1554028520" r:id="rId46"/>
        </w:object>
      </w:r>
    </w:p>
    <w:p w:rsidR="00E26D8A" w:rsidRDefault="00E26D8A" w:rsidP="009A2FC4">
      <w:pPr>
        <w:ind w:left="624" w:hanging="198"/>
      </w:pPr>
      <w:r>
        <w:t xml:space="preserve">β) Για τη </w:t>
      </w:r>
      <w:proofErr w:type="spellStart"/>
      <w:r>
        <w:t>στροφορμή</w:t>
      </w:r>
      <w:proofErr w:type="spellEnd"/>
      <w:r w:rsidRPr="00E26D8A">
        <w:t xml:space="preserve"> </w:t>
      </w:r>
      <w:r>
        <w:t>της ράβδου, διάνυσμα με διεύθυνση του άξονα και φορά προς τα έξω, έχουμε:</w:t>
      </w:r>
    </w:p>
    <w:p w:rsidR="00E26D8A" w:rsidRDefault="00E26D8A" w:rsidP="00AA0B05">
      <w:pPr>
        <w:ind w:left="794" w:hanging="340"/>
      </w:pPr>
      <w:r>
        <w:t xml:space="preserve"> </w:t>
      </w:r>
      <w:r>
        <w:rPr>
          <w:lang w:val="en-US"/>
        </w:rPr>
        <w:t>a</w:t>
      </w:r>
      <w:r>
        <w:t>) Ως προς τον άξονα που περνά από το Ο:</w:t>
      </w:r>
    </w:p>
    <w:p w:rsidR="00E26D8A" w:rsidRDefault="00E26D8A" w:rsidP="00AA0B05">
      <w:pPr>
        <w:jc w:val="center"/>
      </w:pPr>
      <w:r w:rsidRPr="00093972">
        <w:rPr>
          <w:position w:val="-14"/>
        </w:rPr>
        <w:object w:dxaOrig="4640" w:dyaOrig="400">
          <v:shape id="_x0000_i1043" type="#_x0000_t75" style="width:231.85pt;height:20pt" o:ole="">
            <v:imagedata r:id="rId47" o:title=""/>
          </v:shape>
          <o:OLEObject Type="Embed" ProgID="Equation.3" ShapeID="_x0000_i1043" DrawAspect="Content" ObjectID="_1554028521" r:id="rId48"/>
        </w:object>
      </w:r>
    </w:p>
    <w:p w:rsidR="00AA0B05" w:rsidRDefault="00AA0B05" w:rsidP="00AA0B05">
      <w:pPr>
        <w:ind w:left="794" w:hanging="340"/>
      </w:pPr>
      <w:r>
        <w:t>b) Ως προς οριζόντιο άξονα που περνά από το Μ (κέντρο μάζας της ράβδου):</w:t>
      </w:r>
    </w:p>
    <w:p w:rsidR="00AA0B05" w:rsidRDefault="00AA0B05" w:rsidP="00AA0B05">
      <w:pPr>
        <w:jc w:val="center"/>
      </w:pPr>
      <w:r w:rsidRPr="00AA0B05">
        <w:rPr>
          <w:position w:val="-24"/>
        </w:rPr>
        <w:object w:dxaOrig="6300" w:dyaOrig="620">
          <v:shape id="_x0000_i1044" type="#_x0000_t75" style="width:314.85pt;height:31pt" o:ole="">
            <v:imagedata r:id="rId49" o:title=""/>
          </v:shape>
          <o:OLEObject Type="Embed" ProgID="Equation.3" ShapeID="_x0000_i1044" DrawAspect="Content" ObjectID="_1554028522" r:id="rId50"/>
        </w:object>
      </w:r>
    </w:p>
    <w:p w:rsidR="00AA0B05" w:rsidRDefault="009A2FC4" w:rsidP="000B1BB4">
      <w:pPr>
        <w:ind w:left="426"/>
      </w:pPr>
      <w:r>
        <w:t>γ</w:t>
      </w:r>
      <w:r w:rsidR="000B1BB4">
        <w:t>) Η ράβδος στρέφεται γύρω από το Ο, έχοντας κινητική ενέργεια:</w:t>
      </w:r>
    </w:p>
    <w:p w:rsidR="000B1BB4" w:rsidRDefault="000B1BB4" w:rsidP="000B1BB4">
      <w:pPr>
        <w:jc w:val="center"/>
      </w:pPr>
      <w:r w:rsidRPr="00AA0B05">
        <w:rPr>
          <w:position w:val="-24"/>
        </w:rPr>
        <w:object w:dxaOrig="3760" w:dyaOrig="620">
          <v:shape id="_x0000_i1045" type="#_x0000_t75" style="width:188.1pt;height:31pt" o:ole="">
            <v:imagedata r:id="rId51" o:title=""/>
          </v:shape>
          <o:OLEObject Type="Embed" ProgID="Equation.3" ShapeID="_x0000_i1045" DrawAspect="Content" ObjectID="_1554028523" r:id="rId52"/>
        </w:object>
      </w:r>
    </w:p>
    <w:p w:rsidR="000B1BB4" w:rsidRPr="0007703A" w:rsidRDefault="000D2999" w:rsidP="000D2999">
      <w:pPr>
        <w:rPr>
          <w:b/>
          <w:i/>
          <w:color w:val="FF0000"/>
          <w:sz w:val="24"/>
          <w:szCs w:val="24"/>
        </w:rPr>
      </w:pPr>
      <w:r w:rsidRPr="0007703A">
        <w:rPr>
          <w:b/>
          <w:i/>
          <w:color w:val="FF0000"/>
          <w:sz w:val="24"/>
          <w:szCs w:val="24"/>
        </w:rPr>
        <w:t>Σχόλια</w:t>
      </w:r>
      <w:r w:rsidR="0007703A">
        <w:rPr>
          <w:b/>
          <w:i/>
          <w:color w:val="FF0000"/>
          <w:sz w:val="24"/>
          <w:szCs w:val="24"/>
        </w:rPr>
        <w:t>:</w:t>
      </w:r>
    </w:p>
    <w:p w:rsidR="000D2999" w:rsidRDefault="000D2999" w:rsidP="0007703A">
      <w:r>
        <w:t>Η κίνηση της ράβδου μπορεί να θεωρηθεί σύνθετη. Μια μεταφορική, όπου το κέντρο μάζας διαγράφει κυκλική τροχιά ακτίνας R και μια στροφική γύρω από το Μ. Αν την δούμε έτσι, τ</w:t>
      </w:r>
      <w:r w:rsidR="0007703A">
        <w:t>ότε θα έχουμε:</w:t>
      </w:r>
    </w:p>
    <w:p w:rsidR="0007703A" w:rsidRDefault="0007703A" w:rsidP="0007703A">
      <w:pPr>
        <w:pStyle w:val="1"/>
        <w:numPr>
          <w:ilvl w:val="1"/>
          <w:numId w:val="10"/>
        </w:numPr>
        <w:tabs>
          <w:tab w:val="clear" w:pos="680"/>
        </w:tabs>
        <w:ind w:left="426"/>
      </w:pPr>
      <w:r>
        <w:t xml:space="preserve">Για τη </w:t>
      </w:r>
      <w:proofErr w:type="spellStart"/>
      <w:r>
        <w:t>στροφορμή</w:t>
      </w:r>
      <w:proofErr w:type="spellEnd"/>
      <w:r>
        <w:t>:</w:t>
      </w:r>
    </w:p>
    <w:p w:rsidR="000D2999" w:rsidRDefault="000D2999" w:rsidP="0007703A">
      <w:pPr>
        <w:jc w:val="center"/>
      </w:pPr>
      <w:r w:rsidRPr="00093972">
        <w:rPr>
          <w:position w:val="-14"/>
        </w:rPr>
        <w:object w:dxaOrig="7839" w:dyaOrig="400">
          <v:shape id="_x0000_i1046" type="#_x0000_t75" style="width:392.05pt;height:20pt" o:ole="">
            <v:imagedata r:id="rId53" o:title=""/>
          </v:shape>
          <o:OLEObject Type="Embed" ProgID="Equation.3" ShapeID="_x0000_i1046" DrawAspect="Content" ObjectID="_1554028524" r:id="rId54"/>
        </w:object>
      </w:r>
    </w:p>
    <w:p w:rsidR="0007703A" w:rsidRDefault="0007703A" w:rsidP="0007703A">
      <w:pPr>
        <w:pStyle w:val="1"/>
        <w:ind w:hanging="198"/>
      </w:pPr>
      <w:r>
        <w:t xml:space="preserve"> Για την κινητική ενέργεια:</w:t>
      </w:r>
    </w:p>
    <w:p w:rsidR="0007703A" w:rsidRDefault="0007703A" w:rsidP="0007703A">
      <w:pPr>
        <w:jc w:val="center"/>
      </w:pPr>
      <w:r w:rsidRPr="00AA0B05">
        <w:rPr>
          <w:position w:val="-24"/>
        </w:rPr>
        <w:object w:dxaOrig="5200" w:dyaOrig="620">
          <v:shape id="_x0000_i1047" type="#_x0000_t75" style="width:260.1pt;height:31pt" o:ole="">
            <v:imagedata r:id="rId55" o:title=""/>
          </v:shape>
          <o:OLEObject Type="Embed" ProgID="Equation.3" ShapeID="_x0000_i1047" DrawAspect="Content" ObjectID="_1554028525" r:id="rId56"/>
        </w:object>
      </w:r>
      <w:r>
        <w:t>→</w:t>
      </w:r>
    </w:p>
    <w:p w:rsidR="0007703A" w:rsidRDefault="0007703A" w:rsidP="0007703A">
      <w:pPr>
        <w:jc w:val="center"/>
      </w:pPr>
      <w:r w:rsidRPr="00AA0B05">
        <w:rPr>
          <w:position w:val="-24"/>
        </w:rPr>
        <w:object w:dxaOrig="4800" w:dyaOrig="620">
          <v:shape id="_x0000_i1048" type="#_x0000_t75" style="width:240.1pt;height:31pt" o:ole="">
            <v:imagedata r:id="rId57" o:title=""/>
          </v:shape>
          <o:OLEObject Type="Embed" ProgID="Equation.3" ShapeID="_x0000_i1048" DrawAspect="Content" ObjectID="_1554028526" r:id="rId58"/>
        </w:object>
      </w:r>
    </w:p>
    <w:p w:rsidR="0007703A" w:rsidRPr="005B2860" w:rsidRDefault="0007703A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07703A" w:rsidRPr="00E26D8A" w:rsidRDefault="0007703A" w:rsidP="0007703A">
      <w:pPr>
        <w:jc w:val="center"/>
      </w:pPr>
    </w:p>
    <w:sectPr w:rsidR="0007703A" w:rsidRPr="00E26D8A" w:rsidSect="00F87121">
      <w:headerReference w:type="default" r:id="rId59"/>
      <w:footerReference w:type="default" r:id="rId6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D5" w:rsidRDefault="00CD1DD5" w:rsidP="00A3406C">
      <w:pPr>
        <w:spacing w:line="240" w:lineRule="auto"/>
      </w:pPr>
      <w:r>
        <w:separator/>
      </w:r>
    </w:p>
  </w:endnote>
  <w:endnote w:type="continuationSeparator" w:id="0">
    <w:p w:rsidR="00CD1DD5" w:rsidRDefault="00CD1DD5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Default="006357AF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2B7C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3CE3">
      <w:rPr>
        <w:rStyle w:val="a6"/>
        <w:noProof/>
      </w:rPr>
      <w:t>3</w:t>
    </w:r>
    <w:r>
      <w:rPr>
        <w:rStyle w:val="a6"/>
      </w:rPr>
      <w:fldChar w:fldCharType="end"/>
    </w:r>
  </w:p>
  <w:p w:rsidR="002B7CD1" w:rsidRPr="00D56705" w:rsidRDefault="002B7CD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2B7CD1" w:rsidRDefault="002B7CD1" w:rsidP="00F87121">
    <w:pPr>
      <w:pStyle w:val="a5"/>
    </w:pPr>
  </w:p>
  <w:p w:rsidR="002B7CD1" w:rsidRDefault="002B7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D5" w:rsidRDefault="00CD1DD5" w:rsidP="00A3406C">
      <w:pPr>
        <w:spacing w:line="240" w:lineRule="auto"/>
      </w:pPr>
      <w:r>
        <w:separator/>
      </w:r>
    </w:p>
  </w:footnote>
  <w:footnote w:type="continuationSeparator" w:id="0">
    <w:p w:rsidR="00CD1DD5" w:rsidRDefault="00CD1DD5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Pr="003B487C" w:rsidRDefault="002B7CD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2B7CD1" w:rsidRDefault="002B7C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B32C481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4905AEA"/>
    <w:multiLevelType w:val="hybridMultilevel"/>
    <w:tmpl w:val="0B645252"/>
    <w:lvl w:ilvl="0" w:tplc="B32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A50A4"/>
    <w:multiLevelType w:val="hybridMultilevel"/>
    <w:tmpl w:val="EC46C51A"/>
    <w:lvl w:ilvl="0" w:tplc="DE80811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756B5FE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CE2ED5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00E01B6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956048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6088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68AE36A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800E296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AAEA430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01767"/>
    <w:rsid w:val="00003787"/>
    <w:rsid w:val="00007277"/>
    <w:rsid w:val="0000758A"/>
    <w:rsid w:val="00010B75"/>
    <w:rsid w:val="00010F78"/>
    <w:rsid w:val="00013E18"/>
    <w:rsid w:val="00014C16"/>
    <w:rsid w:val="0002057F"/>
    <w:rsid w:val="00022FFB"/>
    <w:rsid w:val="00023392"/>
    <w:rsid w:val="00023E7A"/>
    <w:rsid w:val="00037BAE"/>
    <w:rsid w:val="0004429B"/>
    <w:rsid w:val="00050986"/>
    <w:rsid w:val="000530BC"/>
    <w:rsid w:val="0005545C"/>
    <w:rsid w:val="00057602"/>
    <w:rsid w:val="00057EC7"/>
    <w:rsid w:val="0006064C"/>
    <w:rsid w:val="00060F93"/>
    <w:rsid w:val="0006516E"/>
    <w:rsid w:val="000670E2"/>
    <w:rsid w:val="00070717"/>
    <w:rsid w:val="000731B0"/>
    <w:rsid w:val="00075596"/>
    <w:rsid w:val="00075A87"/>
    <w:rsid w:val="0007703A"/>
    <w:rsid w:val="00083518"/>
    <w:rsid w:val="000870AD"/>
    <w:rsid w:val="0009275B"/>
    <w:rsid w:val="00093972"/>
    <w:rsid w:val="000943ED"/>
    <w:rsid w:val="000977FF"/>
    <w:rsid w:val="000A044E"/>
    <w:rsid w:val="000B1BB4"/>
    <w:rsid w:val="000B26BE"/>
    <w:rsid w:val="000B2A3D"/>
    <w:rsid w:val="000B2F08"/>
    <w:rsid w:val="000B7A3F"/>
    <w:rsid w:val="000C1790"/>
    <w:rsid w:val="000C3AB4"/>
    <w:rsid w:val="000C6D09"/>
    <w:rsid w:val="000D2999"/>
    <w:rsid w:val="000D4FEE"/>
    <w:rsid w:val="000D5B06"/>
    <w:rsid w:val="000D6470"/>
    <w:rsid w:val="000D733A"/>
    <w:rsid w:val="000E0A95"/>
    <w:rsid w:val="000E0F17"/>
    <w:rsid w:val="000E1972"/>
    <w:rsid w:val="000E4EEA"/>
    <w:rsid w:val="000E566B"/>
    <w:rsid w:val="000E6863"/>
    <w:rsid w:val="000E729C"/>
    <w:rsid w:val="000F16FD"/>
    <w:rsid w:val="000F3530"/>
    <w:rsid w:val="000F5028"/>
    <w:rsid w:val="000F61D0"/>
    <w:rsid w:val="00101526"/>
    <w:rsid w:val="00103ED3"/>
    <w:rsid w:val="001050EC"/>
    <w:rsid w:val="00112525"/>
    <w:rsid w:val="00112BB6"/>
    <w:rsid w:val="00117B20"/>
    <w:rsid w:val="00120866"/>
    <w:rsid w:val="00121FA3"/>
    <w:rsid w:val="00122424"/>
    <w:rsid w:val="00122AA8"/>
    <w:rsid w:val="00122DB4"/>
    <w:rsid w:val="00123591"/>
    <w:rsid w:val="001253ED"/>
    <w:rsid w:val="0012556C"/>
    <w:rsid w:val="00127445"/>
    <w:rsid w:val="0013017D"/>
    <w:rsid w:val="001306AB"/>
    <w:rsid w:val="001309CF"/>
    <w:rsid w:val="00131BD3"/>
    <w:rsid w:val="00135ABF"/>
    <w:rsid w:val="00136AC0"/>
    <w:rsid w:val="001377BD"/>
    <w:rsid w:val="001406C8"/>
    <w:rsid w:val="0014108C"/>
    <w:rsid w:val="00142410"/>
    <w:rsid w:val="00143310"/>
    <w:rsid w:val="00145829"/>
    <w:rsid w:val="001459F4"/>
    <w:rsid w:val="00146141"/>
    <w:rsid w:val="00154115"/>
    <w:rsid w:val="001574C8"/>
    <w:rsid w:val="00157F12"/>
    <w:rsid w:val="00160682"/>
    <w:rsid w:val="00160833"/>
    <w:rsid w:val="00161684"/>
    <w:rsid w:val="00162CBE"/>
    <w:rsid w:val="0016411D"/>
    <w:rsid w:val="001650E0"/>
    <w:rsid w:val="00166958"/>
    <w:rsid w:val="001711EE"/>
    <w:rsid w:val="00171216"/>
    <w:rsid w:val="001719EC"/>
    <w:rsid w:val="00171B66"/>
    <w:rsid w:val="001750CD"/>
    <w:rsid w:val="00177B93"/>
    <w:rsid w:val="00180567"/>
    <w:rsid w:val="00183B39"/>
    <w:rsid w:val="00183C90"/>
    <w:rsid w:val="001844B4"/>
    <w:rsid w:val="0018469D"/>
    <w:rsid w:val="001846D4"/>
    <w:rsid w:val="0018799F"/>
    <w:rsid w:val="0019218A"/>
    <w:rsid w:val="0019292B"/>
    <w:rsid w:val="00192A6C"/>
    <w:rsid w:val="00192AB6"/>
    <w:rsid w:val="0019310D"/>
    <w:rsid w:val="00194AF1"/>
    <w:rsid w:val="00195923"/>
    <w:rsid w:val="0019671B"/>
    <w:rsid w:val="00196B30"/>
    <w:rsid w:val="001A0B34"/>
    <w:rsid w:val="001A188B"/>
    <w:rsid w:val="001A26AB"/>
    <w:rsid w:val="001A46D2"/>
    <w:rsid w:val="001A618A"/>
    <w:rsid w:val="001B02B8"/>
    <w:rsid w:val="001B067F"/>
    <w:rsid w:val="001B4E29"/>
    <w:rsid w:val="001C1478"/>
    <w:rsid w:val="001C279C"/>
    <w:rsid w:val="001C2EF0"/>
    <w:rsid w:val="001D119D"/>
    <w:rsid w:val="001D3E66"/>
    <w:rsid w:val="001D60CE"/>
    <w:rsid w:val="001D7365"/>
    <w:rsid w:val="001E413F"/>
    <w:rsid w:val="001E4F4D"/>
    <w:rsid w:val="001E5B74"/>
    <w:rsid w:val="001E5CE4"/>
    <w:rsid w:val="001E6F75"/>
    <w:rsid w:val="001F0EB8"/>
    <w:rsid w:val="001F6C91"/>
    <w:rsid w:val="001F79DB"/>
    <w:rsid w:val="001F7EC9"/>
    <w:rsid w:val="002015A4"/>
    <w:rsid w:val="002015FB"/>
    <w:rsid w:val="00202909"/>
    <w:rsid w:val="00202A7C"/>
    <w:rsid w:val="00203036"/>
    <w:rsid w:val="002059BF"/>
    <w:rsid w:val="00206F61"/>
    <w:rsid w:val="00207C27"/>
    <w:rsid w:val="00210D90"/>
    <w:rsid w:val="0022101F"/>
    <w:rsid w:val="00223535"/>
    <w:rsid w:val="00223ECA"/>
    <w:rsid w:val="00224940"/>
    <w:rsid w:val="00227C2D"/>
    <w:rsid w:val="002348B6"/>
    <w:rsid w:val="00243B6D"/>
    <w:rsid w:val="0024560B"/>
    <w:rsid w:val="00245A37"/>
    <w:rsid w:val="002504CE"/>
    <w:rsid w:val="00251339"/>
    <w:rsid w:val="00251C05"/>
    <w:rsid w:val="00253B4A"/>
    <w:rsid w:val="00253C15"/>
    <w:rsid w:val="00253D48"/>
    <w:rsid w:val="00253E83"/>
    <w:rsid w:val="0025760E"/>
    <w:rsid w:val="00257DC5"/>
    <w:rsid w:val="002618F5"/>
    <w:rsid w:val="00262ADA"/>
    <w:rsid w:val="00263628"/>
    <w:rsid w:val="002643F3"/>
    <w:rsid w:val="002716E8"/>
    <w:rsid w:val="0027213A"/>
    <w:rsid w:val="002731F8"/>
    <w:rsid w:val="002736A1"/>
    <w:rsid w:val="0027627B"/>
    <w:rsid w:val="00276A38"/>
    <w:rsid w:val="00281DCF"/>
    <w:rsid w:val="00285C09"/>
    <w:rsid w:val="00294874"/>
    <w:rsid w:val="00294D20"/>
    <w:rsid w:val="00294F3E"/>
    <w:rsid w:val="00295BD7"/>
    <w:rsid w:val="002A1167"/>
    <w:rsid w:val="002B1811"/>
    <w:rsid w:val="002B24DE"/>
    <w:rsid w:val="002B2C46"/>
    <w:rsid w:val="002B3C36"/>
    <w:rsid w:val="002B64F5"/>
    <w:rsid w:val="002B7CD1"/>
    <w:rsid w:val="002B7F9A"/>
    <w:rsid w:val="002C752B"/>
    <w:rsid w:val="002D216D"/>
    <w:rsid w:val="002D59CF"/>
    <w:rsid w:val="002D696D"/>
    <w:rsid w:val="002E0E77"/>
    <w:rsid w:val="002E556C"/>
    <w:rsid w:val="002E63E6"/>
    <w:rsid w:val="002E770D"/>
    <w:rsid w:val="002F2AD7"/>
    <w:rsid w:val="002F3FCA"/>
    <w:rsid w:val="002F4B6D"/>
    <w:rsid w:val="002F4DAF"/>
    <w:rsid w:val="002F54CA"/>
    <w:rsid w:val="002F5A07"/>
    <w:rsid w:val="002F6861"/>
    <w:rsid w:val="002F6FE5"/>
    <w:rsid w:val="00303BEB"/>
    <w:rsid w:val="00305754"/>
    <w:rsid w:val="003066DC"/>
    <w:rsid w:val="0030766C"/>
    <w:rsid w:val="0030770D"/>
    <w:rsid w:val="0031284B"/>
    <w:rsid w:val="00313E38"/>
    <w:rsid w:val="003148CD"/>
    <w:rsid w:val="00315F07"/>
    <w:rsid w:val="003236DE"/>
    <w:rsid w:val="0033639D"/>
    <w:rsid w:val="00336A85"/>
    <w:rsid w:val="0034384C"/>
    <w:rsid w:val="0034451A"/>
    <w:rsid w:val="00350D8E"/>
    <w:rsid w:val="00355169"/>
    <w:rsid w:val="0035580F"/>
    <w:rsid w:val="0035671D"/>
    <w:rsid w:val="00360474"/>
    <w:rsid w:val="00360D2B"/>
    <w:rsid w:val="003619FE"/>
    <w:rsid w:val="00361CCF"/>
    <w:rsid w:val="00366042"/>
    <w:rsid w:val="0037322E"/>
    <w:rsid w:val="0037396B"/>
    <w:rsid w:val="0037402A"/>
    <w:rsid w:val="003749B1"/>
    <w:rsid w:val="00380970"/>
    <w:rsid w:val="00383776"/>
    <w:rsid w:val="0038597E"/>
    <w:rsid w:val="0039340D"/>
    <w:rsid w:val="00394C71"/>
    <w:rsid w:val="00394DF2"/>
    <w:rsid w:val="00395212"/>
    <w:rsid w:val="003A16A7"/>
    <w:rsid w:val="003A1D7D"/>
    <w:rsid w:val="003A2168"/>
    <w:rsid w:val="003A374B"/>
    <w:rsid w:val="003A473D"/>
    <w:rsid w:val="003A78FC"/>
    <w:rsid w:val="003B4464"/>
    <w:rsid w:val="003B6D5F"/>
    <w:rsid w:val="003B7F4A"/>
    <w:rsid w:val="003C1969"/>
    <w:rsid w:val="003C3C9E"/>
    <w:rsid w:val="003C462A"/>
    <w:rsid w:val="003C4DD5"/>
    <w:rsid w:val="003C4E59"/>
    <w:rsid w:val="003D2856"/>
    <w:rsid w:val="003D4834"/>
    <w:rsid w:val="003D547E"/>
    <w:rsid w:val="003D6688"/>
    <w:rsid w:val="003E0693"/>
    <w:rsid w:val="003E0B28"/>
    <w:rsid w:val="003E0E28"/>
    <w:rsid w:val="003E0FB6"/>
    <w:rsid w:val="003E27FD"/>
    <w:rsid w:val="003E3D7B"/>
    <w:rsid w:val="003E6543"/>
    <w:rsid w:val="003F4E44"/>
    <w:rsid w:val="003F5BD0"/>
    <w:rsid w:val="003F6914"/>
    <w:rsid w:val="00401A37"/>
    <w:rsid w:val="004059EC"/>
    <w:rsid w:val="00411155"/>
    <w:rsid w:val="0042272A"/>
    <w:rsid w:val="00422CB7"/>
    <w:rsid w:val="00424568"/>
    <w:rsid w:val="00426EEF"/>
    <w:rsid w:val="00427771"/>
    <w:rsid w:val="0042778D"/>
    <w:rsid w:val="0043017C"/>
    <w:rsid w:val="004326D1"/>
    <w:rsid w:val="004330F9"/>
    <w:rsid w:val="004368A1"/>
    <w:rsid w:val="004411DC"/>
    <w:rsid w:val="00443157"/>
    <w:rsid w:val="004453FB"/>
    <w:rsid w:val="00446CCA"/>
    <w:rsid w:val="00447009"/>
    <w:rsid w:val="00447970"/>
    <w:rsid w:val="00450DF4"/>
    <w:rsid w:val="00451076"/>
    <w:rsid w:val="00453616"/>
    <w:rsid w:val="004548FB"/>
    <w:rsid w:val="0045667B"/>
    <w:rsid w:val="00460B5E"/>
    <w:rsid w:val="00461E88"/>
    <w:rsid w:val="0046354B"/>
    <w:rsid w:val="00470180"/>
    <w:rsid w:val="004717DF"/>
    <w:rsid w:val="0047274E"/>
    <w:rsid w:val="0047335A"/>
    <w:rsid w:val="00476D5A"/>
    <w:rsid w:val="00482A2F"/>
    <w:rsid w:val="00490D8B"/>
    <w:rsid w:val="00492F75"/>
    <w:rsid w:val="00496325"/>
    <w:rsid w:val="004A3D08"/>
    <w:rsid w:val="004B446C"/>
    <w:rsid w:val="004B6B15"/>
    <w:rsid w:val="004C0233"/>
    <w:rsid w:val="004C2C5B"/>
    <w:rsid w:val="004C2D9E"/>
    <w:rsid w:val="004C31ED"/>
    <w:rsid w:val="004D6238"/>
    <w:rsid w:val="004D72B4"/>
    <w:rsid w:val="004E031A"/>
    <w:rsid w:val="004E09C8"/>
    <w:rsid w:val="004F0659"/>
    <w:rsid w:val="004F208A"/>
    <w:rsid w:val="004F2D6C"/>
    <w:rsid w:val="004F36DA"/>
    <w:rsid w:val="004F3753"/>
    <w:rsid w:val="00500C9A"/>
    <w:rsid w:val="00501D0C"/>
    <w:rsid w:val="00504818"/>
    <w:rsid w:val="0050511D"/>
    <w:rsid w:val="00506933"/>
    <w:rsid w:val="00507901"/>
    <w:rsid w:val="00517902"/>
    <w:rsid w:val="0052086B"/>
    <w:rsid w:val="005217E4"/>
    <w:rsid w:val="00522311"/>
    <w:rsid w:val="00522B84"/>
    <w:rsid w:val="00523638"/>
    <w:rsid w:val="0053027D"/>
    <w:rsid w:val="00531962"/>
    <w:rsid w:val="005319F9"/>
    <w:rsid w:val="00532104"/>
    <w:rsid w:val="00534199"/>
    <w:rsid w:val="00534AD5"/>
    <w:rsid w:val="005438C7"/>
    <w:rsid w:val="00543EC7"/>
    <w:rsid w:val="00546D1D"/>
    <w:rsid w:val="005532B5"/>
    <w:rsid w:val="00555476"/>
    <w:rsid w:val="00556308"/>
    <w:rsid w:val="00567403"/>
    <w:rsid w:val="00570826"/>
    <w:rsid w:val="00573CD9"/>
    <w:rsid w:val="00574CF6"/>
    <w:rsid w:val="00575B54"/>
    <w:rsid w:val="00575CFA"/>
    <w:rsid w:val="00575FEC"/>
    <w:rsid w:val="005776E1"/>
    <w:rsid w:val="005810A7"/>
    <w:rsid w:val="005817F8"/>
    <w:rsid w:val="005822B8"/>
    <w:rsid w:val="00583B3A"/>
    <w:rsid w:val="00584BAC"/>
    <w:rsid w:val="0058624D"/>
    <w:rsid w:val="005907E5"/>
    <w:rsid w:val="00590FFB"/>
    <w:rsid w:val="00594752"/>
    <w:rsid w:val="00594C3F"/>
    <w:rsid w:val="00595B17"/>
    <w:rsid w:val="00596405"/>
    <w:rsid w:val="0059679E"/>
    <w:rsid w:val="005A1A94"/>
    <w:rsid w:val="005A2FA2"/>
    <w:rsid w:val="005A3D79"/>
    <w:rsid w:val="005A4DA3"/>
    <w:rsid w:val="005A72BA"/>
    <w:rsid w:val="005B2078"/>
    <w:rsid w:val="005B4A6E"/>
    <w:rsid w:val="005B77BE"/>
    <w:rsid w:val="005C1238"/>
    <w:rsid w:val="005C3566"/>
    <w:rsid w:val="005C3A15"/>
    <w:rsid w:val="005C4CF8"/>
    <w:rsid w:val="005C7BD0"/>
    <w:rsid w:val="005D037A"/>
    <w:rsid w:val="005D0A94"/>
    <w:rsid w:val="005D0E70"/>
    <w:rsid w:val="005D13BC"/>
    <w:rsid w:val="005D3F7F"/>
    <w:rsid w:val="005D6D21"/>
    <w:rsid w:val="005E1151"/>
    <w:rsid w:val="005E20C5"/>
    <w:rsid w:val="005E23C7"/>
    <w:rsid w:val="005E396E"/>
    <w:rsid w:val="005E3E2E"/>
    <w:rsid w:val="005E6EE4"/>
    <w:rsid w:val="005E72D8"/>
    <w:rsid w:val="005F24F9"/>
    <w:rsid w:val="005F51B3"/>
    <w:rsid w:val="005F534B"/>
    <w:rsid w:val="005F73A0"/>
    <w:rsid w:val="005F7926"/>
    <w:rsid w:val="0060014D"/>
    <w:rsid w:val="00601A96"/>
    <w:rsid w:val="00606F02"/>
    <w:rsid w:val="00607949"/>
    <w:rsid w:val="0061043B"/>
    <w:rsid w:val="006106B2"/>
    <w:rsid w:val="00611D2B"/>
    <w:rsid w:val="00611E5E"/>
    <w:rsid w:val="006124AB"/>
    <w:rsid w:val="00613AD2"/>
    <w:rsid w:val="00614893"/>
    <w:rsid w:val="00616F7E"/>
    <w:rsid w:val="006219BF"/>
    <w:rsid w:val="00622985"/>
    <w:rsid w:val="006229D9"/>
    <w:rsid w:val="00622D7D"/>
    <w:rsid w:val="006252AB"/>
    <w:rsid w:val="00626835"/>
    <w:rsid w:val="00627F86"/>
    <w:rsid w:val="0063075C"/>
    <w:rsid w:val="00631478"/>
    <w:rsid w:val="00632B45"/>
    <w:rsid w:val="00634668"/>
    <w:rsid w:val="006357AF"/>
    <w:rsid w:val="00635F6D"/>
    <w:rsid w:val="00636FAB"/>
    <w:rsid w:val="00644385"/>
    <w:rsid w:val="00644C99"/>
    <w:rsid w:val="006476E9"/>
    <w:rsid w:val="00647A96"/>
    <w:rsid w:val="00651158"/>
    <w:rsid w:val="00651501"/>
    <w:rsid w:val="00655E4E"/>
    <w:rsid w:val="00663A51"/>
    <w:rsid w:val="00674D6E"/>
    <w:rsid w:val="006763CC"/>
    <w:rsid w:val="00677454"/>
    <w:rsid w:val="006809D3"/>
    <w:rsid w:val="0068127B"/>
    <w:rsid w:val="00683284"/>
    <w:rsid w:val="00683797"/>
    <w:rsid w:val="006847A0"/>
    <w:rsid w:val="006849B3"/>
    <w:rsid w:val="006853C8"/>
    <w:rsid w:val="00685D22"/>
    <w:rsid w:val="0069267E"/>
    <w:rsid w:val="00692D94"/>
    <w:rsid w:val="00692F97"/>
    <w:rsid w:val="006936B3"/>
    <w:rsid w:val="00695F25"/>
    <w:rsid w:val="0069600B"/>
    <w:rsid w:val="00696BFE"/>
    <w:rsid w:val="0069777F"/>
    <w:rsid w:val="00697FED"/>
    <w:rsid w:val="006A2813"/>
    <w:rsid w:val="006A319D"/>
    <w:rsid w:val="006A4A7A"/>
    <w:rsid w:val="006A4DB0"/>
    <w:rsid w:val="006A4FD0"/>
    <w:rsid w:val="006A6FD9"/>
    <w:rsid w:val="006B381F"/>
    <w:rsid w:val="006B5BC4"/>
    <w:rsid w:val="006B60EC"/>
    <w:rsid w:val="006C0D6E"/>
    <w:rsid w:val="006C603A"/>
    <w:rsid w:val="006D3F57"/>
    <w:rsid w:val="006D4BB7"/>
    <w:rsid w:val="006D7284"/>
    <w:rsid w:val="006E1F1C"/>
    <w:rsid w:val="006E4078"/>
    <w:rsid w:val="006E5F95"/>
    <w:rsid w:val="006E6B6A"/>
    <w:rsid w:val="006F1DC3"/>
    <w:rsid w:val="006F2F5A"/>
    <w:rsid w:val="006F5A13"/>
    <w:rsid w:val="00702025"/>
    <w:rsid w:val="00702603"/>
    <w:rsid w:val="007049E0"/>
    <w:rsid w:val="007077DD"/>
    <w:rsid w:val="00710708"/>
    <w:rsid w:val="00710BF8"/>
    <w:rsid w:val="00712793"/>
    <w:rsid w:val="00712D77"/>
    <w:rsid w:val="0071488D"/>
    <w:rsid w:val="007178FE"/>
    <w:rsid w:val="00717D6F"/>
    <w:rsid w:val="007232B5"/>
    <w:rsid w:val="007258FD"/>
    <w:rsid w:val="007308AC"/>
    <w:rsid w:val="00730B40"/>
    <w:rsid w:val="00734E06"/>
    <w:rsid w:val="00735D45"/>
    <w:rsid w:val="00736B31"/>
    <w:rsid w:val="007415F1"/>
    <w:rsid w:val="007418D9"/>
    <w:rsid w:val="00742E2F"/>
    <w:rsid w:val="00744C40"/>
    <w:rsid w:val="0074700F"/>
    <w:rsid w:val="00747613"/>
    <w:rsid w:val="00750BBA"/>
    <w:rsid w:val="007529EC"/>
    <w:rsid w:val="007547E2"/>
    <w:rsid w:val="00754CA6"/>
    <w:rsid w:val="00755771"/>
    <w:rsid w:val="00755E74"/>
    <w:rsid w:val="00760AC6"/>
    <w:rsid w:val="00760FEB"/>
    <w:rsid w:val="007639D0"/>
    <w:rsid w:val="00767A80"/>
    <w:rsid w:val="00773D70"/>
    <w:rsid w:val="00782024"/>
    <w:rsid w:val="0078525D"/>
    <w:rsid w:val="00790CB4"/>
    <w:rsid w:val="007916AF"/>
    <w:rsid w:val="00792071"/>
    <w:rsid w:val="00794061"/>
    <w:rsid w:val="00796AE7"/>
    <w:rsid w:val="007970C7"/>
    <w:rsid w:val="007A04D2"/>
    <w:rsid w:val="007A0E53"/>
    <w:rsid w:val="007A1602"/>
    <w:rsid w:val="007A7D9E"/>
    <w:rsid w:val="007B16ED"/>
    <w:rsid w:val="007B18D4"/>
    <w:rsid w:val="007B2C66"/>
    <w:rsid w:val="007B3361"/>
    <w:rsid w:val="007B3FD9"/>
    <w:rsid w:val="007B5C7B"/>
    <w:rsid w:val="007C1292"/>
    <w:rsid w:val="007C5284"/>
    <w:rsid w:val="007D2F87"/>
    <w:rsid w:val="007D56F1"/>
    <w:rsid w:val="007E26CA"/>
    <w:rsid w:val="007E3522"/>
    <w:rsid w:val="007F009F"/>
    <w:rsid w:val="007F18A1"/>
    <w:rsid w:val="007F18B4"/>
    <w:rsid w:val="007F1BBD"/>
    <w:rsid w:val="007F3ED0"/>
    <w:rsid w:val="007F4CD3"/>
    <w:rsid w:val="007F6BF7"/>
    <w:rsid w:val="0080013D"/>
    <w:rsid w:val="00801D6B"/>
    <w:rsid w:val="00801DFD"/>
    <w:rsid w:val="008055C1"/>
    <w:rsid w:val="00806BD5"/>
    <w:rsid w:val="00807767"/>
    <w:rsid w:val="008133D8"/>
    <w:rsid w:val="0081351B"/>
    <w:rsid w:val="0081371D"/>
    <w:rsid w:val="00814FDD"/>
    <w:rsid w:val="008151F1"/>
    <w:rsid w:val="00815BCD"/>
    <w:rsid w:val="0081766E"/>
    <w:rsid w:val="00817823"/>
    <w:rsid w:val="0081793F"/>
    <w:rsid w:val="00824A6A"/>
    <w:rsid w:val="00827F19"/>
    <w:rsid w:val="00830997"/>
    <w:rsid w:val="00831D6F"/>
    <w:rsid w:val="0083285E"/>
    <w:rsid w:val="00834043"/>
    <w:rsid w:val="00836A1A"/>
    <w:rsid w:val="00845CBA"/>
    <w:rsid w:val="0084771E"/>
    <w:rsid w:val="00847E7A"/>
    <w:rsid w:val="008539AD"/>
    <w:rsid w:val="00854B6F"/>
    <w:rsid w:val="008553C2"/>
    <w:rsid w:val="00855FAB"/>
    <w:rsid w:val="00861E48"/>
    <w:rsid w:val="00862243"/>
    <w:rsid w:val="00862EDA"/>
    <w:rsid w:val="00863B85"/>
    <w:rsid w:val="00864212"/>
    <w:rsid w:val="00866230"/>
    <w:rsid w:val="00870221"/>
    <w:rsid w:val="00874732"/>
    <w:rsid w:val="00874EE1"/>
    <w:rsid w:val="00882B6B"/>
    <w:rsid w:val="00884D3E"/>
    <w:rsid w:val="00885ACB"/>
    <w:rsid w:val="00886EDD"/>
    <w:rsid w:val="0088708D"/>
    <w:rsid w:val="00892425"/>
    <w:rsid w:val="00893E3E"/>
    <w:rsid w:val="00894D3C"/>
    <w:rsid w:val="0089543F"/>
    <w:rsid w:val="00895C53"/>
    <w:rsid w:val="008A1AEC"/>
    <w:rsid w:val="008B2BD9"/>
    <w:rsid w:val="008B46D5"/>
    <w:rsid w:val="008B4F46"/>
    <w:rsid w:val="008B665E"/>
    <w:rsid w:val="008C5998"/>
    <w:rsid w:val="008E09C4"/>
    <w:rsid w:val="008E1EDE"/>
    <w:rsid w:val="008E3CE3"/>
    <w:rsid w:val="008F096C"/>
    <w:rsid w:val="008F0FC9"/>
    <w:rsid w:val="008F135C"/>
    <w:rsid w:val="008F3201"/>
    <w:rsid w:val="008F6B0C"/>
    <w:rsid w:val="008F7C18"/>
    <w:rsid w:val="009004D1"/>
    <w:rsid w:val="0090378C"/>
    <w:rsid w:val="00904260"/>
    <w:rsid w:val="009064CC"/>
    <w:rsid w:val="0090656F"/>
    <w:rsid w:val="00907873"/>
    <w:rsid w:val="009103FF"/>
    <w:rsid w:val="00920DE2"/>
    <w:rsid w:val="00921264"/>
    <w:rsid w:val="0092138B"/>
    <w:rsid w:val="009222EC"/>
    <w:rsid w:val="009238AC"/>
    <w:rsid w:val="00924DC7"/>
    <w:rsid w:val="0092530A"/>
    <w:rsid w:val="009259F0"/>
    <w:rsid w:val="00932743"/>
    <w:rsid w:val="009359A6"/>
    <w:rsid w:val="009365C5"/>
    <w:rsid w:val="00936C72"/>
    <w:rsid w:val="00943D8D"/>
    <w:rsid w:val="00947BDA"/>
    <w:rsid w:val="00951B1A"/>
    <w:rsid w:val="0095442A"/>
    <w:rsid w:val="0095493B"/>
    <w:rsid w:val="009569C2"/>
    <w:rsid w:val="00956D7F"/>
    <w:rsid w:val="00964E55"/>
    <w:rsid w:val="00965A6B"/>
    <w:rsid w:val="00966532"/>
    <w:rsid w:val="00967493"/>
    <w:rsid w:val="009717D6"/>
    <w:rsid w:val="009809FB"/>
    <w:rsid w:val="00986DB3"/>
    <w:rsid w:val="00987F5F"/>
    <w:rsid w:val="00990A31"/>
    <w:rsid w:val="00990A72"/>
    <w:rsid w:val="00991EAA"/>
    <w:rsid w:val="00993BC1"/>
    <w:rsid w:val="00993C01"/>
    <w:rsid w:val="00994B91"/>
    <w:rsid w:val="00997F23"/>
    <w:rsid w:val="009A07FB"/>
    <w:rsid w:val="009A1CB4"/>
    <w:rsid w:val="009A263A"/>
    <w:rsid w:val="009A2E87"/>
    <w:rsid w:val="009A2FC4"/>
    <w:rsid w:val="009A30F7"/>
    <w:rsid w:val="009A3224"/>
    <w:rsid w:val="009A4967"/>
    <w:rsid w:val="009A5925"/>
    <w:rsid w:val="009B322D"/>
    <w:rsid w:val="009B422F"/>
    <w:rsid w:val="009B5145"/>
    <w:rsid w:val="009B6180"/>
    <w:rsid w:val="009B6BF8"/>
    <w:rsid w:val="009C155F"/>
    <w:rsid w:val="009C1C79"/>
    <w:rsid w:val="009C35F2"/>
    <w:rsid w:val="009C4B11"/>
    <w:rsid w:val="009D0189"/>
    <w:rsid w:val="009D32EE"/>
    <w:rsid w:val="009D77B3"/>
    <w:rsid w:val="009D7D9F"/>
    <w:rsid w:val="009E5D4B"/>
    <w:rsid w:val="009E668B"/>
    <w:rsid w:val="009F0E25"/>
    <w:rsid w:val="009F7BE3"/>
    <w:rsid w:val="009F7FCF"/>
    <w:rsid w:val="00A0191C"/>
    <w:rsid w:val="00A0459D"/>
    <w:rsid w:val="00A052D2"/>
    <w:rsid w:val="00A05411"/>
    <w:rsid w:val="00A05DF5"/>
    <w:rsid w:val="00A0684D"/>
    <w:rsid w:val="00A157A9"/>
    <w:rsid w:val="00A173A1"/>
    <w:rsid w:val="00A2244B"/>
    <w:rsid w:val="00A2517B"/>
    <w:rsid w:val="00A336CE"/>
    <w:rsid w:val="00A3406C"/>
    <w:rsid w:val="00A341B3"/>
    <w:rsid w:val="00A34AB0"/>
    <w:rsid w:val="00A417E4"/>
    <w:rsid w:val="00A44932"/>
    <w:rsid w:val="00A46E31"/>
    <w:rsid w:val="00A538CD"/>
    <w:rsid w:val="00A560D4"/>
    <w:rsid w:val="00A61B38"/>
    <w:rsid w:val="00A62B10"/>
    <w:rsid w:val="00A6447E"/>
    <w:rsid w:val="00A67B01"/>
    <w:rsid w:val="00A75B7F"/>
    <w:rsid w:val="00A77132"/>
    <w:rsid w:val="00A7741A"/>
    <w:rsid w:val="00A7766F"/>
    <w:rsid w:val="00A820AB"/>
    <w:rsid w:val="00A831DF"/>
    <w:rsid w:val="00A84356"/>
    <w:rsid w:val="00A84635"/>
    <w:rsid w:val="00A87968"/>
    <w:rsid w:val="00A90816"/>
    <w:rsid w:val="00A91A1A"/>
    <w:rsid w:val="00A91A85"/>
    <w:rsid w:val="00A92E18"/>
    <w:rsid w:val="00A95C9C"/>
    <w:rsid w:val="00A96423"/>
    <w:rsid w:val="00AA08AF"/>
    <w:rsid w:val="00AA0B05"/>
    <w:rsid w:val="00AA5B2A"/>
    <w:rsid w:val="00AB4E21"/>
    <w:rsid w:val="00AB5706"/>
    <w:rsid w:val="00AB5A2A"/>
    <w:rsid w:val="00AB6951"/>
    <w:rsid w:val="00AC11A3"/>
    <w:rsid w:val="00AC2FE6"/>
    <w:rsid w:val="00AC4057"/>
    <w:rsid w:val="00AD1621"/>
    <w:rsid w:val="00AD1BE5"/>
    <w:rsid w:val="00AD2EC0"/>
    <w:rsid w:val="00AD3BE9"/>
    <w:rsid w:val="00AE3A09"/>
    <w:rsid w:val="00AE646D"/>
    <w:rsid w:val="00AF00C0"/>
    <w:rsid w:val="00AF12B6"/>
    <w:rsid w:val="00AF1C53"/>
    <w:rsid w:val="00AF4E28"/>
    <w:rsid w:val="00B00093"/>
    <w:rsid w:val="00B017E5"/>
    <w:rsid w:val="00B02384"/>
    <w:rsid w:val="00B02D16"/>
    <w:rsid w:val="00B04520"/>
    <w:rsid w:val="00B047EC"/>
    <w:rsid w:val="00B05F1A"/>
    <w:rsid w:val="00B162A9"/>
    <w:rsid w:val="00B20949"/>
    <w:rsid w:val="00B22B73"/>
    <w:rsid w:val="00B22C0A"/>
    <w:rsid w:val="00B2712B"/>
    <w:rsid w:val="00B27A2C"/>
    <w:rsid w:val="00B27CC5"/>
    <w:rsid w:val="00B315D8"/>
    <w:rsid w:val="00B33024"/>
    <w:rsid w:val="00B33A47"/>
    <w:rsid w:val="00B33E0C"/>
    <w:rsid w:val="00B348BD"/>
    <w:rsid w:val="00B34D91"/>
    <w:rsid w:val="00B35726"/>
    <w:rsid w:val="00B4365A"/>
    <w:rsid w:val="00B45B01"/>
    <w:rsid w:val="00B5448F"/>
    <w:rsid w:val="00B55A8E"/>
    <w:rsid w:val="00B56876"/>
    <w:rsid w:val="00B5722B"/>
    <w:rsid w:val="00B61710"/>
    <w:rsid w:val="00B61CAE"/>
    <w:rsid w:val="00B6460A"/>
    <w:rsid w:val="00B65EB3"/>
    <w:rsid w:val="00B66963"/>
    <w:rsid w:val="00B67133"/>
    <w:rsid w:val="00B71099"/>
    <w:rsid w:val="00B71658"/>
    <w:rsid w:val="00B7332E"/>
    <w:rsid w:val="00B76334"/>
    <w:rsid w:val="00B778EB"/>
    <w:rsid w:val="00B845A5"/>
    <w:rsid w:val="00B93AFD"/>
    <w:rsid w:val="00B93D77"/>
    <w:rsid w:val="00B949F1"/>
    <w:rsid w:val="00B96EF9"/>
    <w:rsid w:val="00BA01D3"/>
    <w:rsid w:val="00BB07FF"/>
    <w:rsid w:val="00BB1231"/>
    <w:rsid w:val="00BB13D8"/>
    <w:rsid w:val="00BB4AF9"/>
    <w:rsid w:val="00BB5E8E"/>
    <w:rsid w:val="00BB6C83"/>
    <w:rsid w:val="00BC2294"/>
    <w:rsid w:val="00BC2AA8"/>
    <w:rsid w:val="00BC2B18"/>
    <w:rsid w:val="00BC437A"/>
    <w:rsid w:val="00BC7D45"/>
    <w:rsid w:val="00BD0406"/>
    <w:rsid w:val="00BD3974"/>
    <w:rsid w:val="00BD3C48"/>
    <w:rsid w:val="00BD4AD9"/>
    <w:rsid w:val="00BD62E2"/>
    <w:rsid w:val="00BD69F3"/>
    <w:rsid w:val="00BE4E2A"/>
    <w:rsid w:val="00BE69D7"/>
    <w:rsid w:val="00BF431B"/>
    <w:rsid w:val="00BF5F0A"/>
    <w:rsid w:val="00BF603C"/>
    <w:rsid w:val="00C01F68"/>
    <w:rsid w:val="00C042B9"/>
    <w:rsid w:val="00C06BB8"/>
    <w:rsid w:val="00C070FE"/>
    <w:rsid w:val="00C073DE"/>
    <w:rsid w:val="00C07E48"/>
    <w:rsid w:val="00C07EBB"/>
    <w:rsid w:val="00C123E3"/>
    <w:rsid w:val="00C14A12"/>
    <w:rsid w:val="00C14EDB"/>
    <w:rsid w:val="00C162ED"/>
    <w:rsid w:val="00C2112A"/>
    <w:rsid w:val="00C222EB"/>
    <w:rsid w:val="00C23306"/>
    <w:rsid w:val="00C2403E"/>
    <w:rsid w:val="00C24F89"/>
    <w:rsid w:val="00C2721A"/>
    <w:rsid w:val="00C31335"/>
    <w:rsid w:val="00C33BC0"/>
    <w:rsid w:val="00C41288"/>
    <w:rsid w:val="00C4201C"/>
    <w:rsid w:val="00C45239"/>
    <w:rsid w:val="00C45A6A"/>
    <w:rsid w:val="00C51240"/>
    <w:rsid w:val="00C51872"/>
    <w:rsid w:val="00C5483D"/>
    <w:rsid w:val="00C56DF1"/>
    <w:rsid w:val="00C57EE4"/>
    <w:rsid w:val="00C663B9"/>
    <w:rsid w:val="00C6715A"/>
    <w:rsid w:val="00C75D87"/>
    <w:rsid w:val="00C815BC"/>
    <w:rsid w:val="00C81BC9"/>
    <w:rsid w:val="00C82143"/>
    <w:rsid w:val="00C826AF"/>
    <w:rsid w:val="00C82A19"/>
    <w:rsid w:val="00C82F7E"/>
    <w:rsid w:val="00C853F3"/>
    <w:rsid w:val="00C86624"/>
    <w:rsid w:val="00C91E5A"/>
    <w:rsid w:val="00C91EEE"/>
    <w:rsid w:val="00CA1819"/>
    <w:rsid w:val="00CA2E50"/>
    <w:rsid w:val="00CA311C"/>
    <w:rsid w:val="00CB28D6"/>
    <w:rsid w:val="00CB3E8B"/>
    <w:rsid w:val="00CB6828"/>
    <w:rsid w:val="00CC083D"/>
    <w:rsid w:val="00CC2A68"/>
    <w:rsid w:val="00CC2E8D"/>
    <w:rsid w:val="00CC6087"/>
    <w:rsid w:val="00CC62BE"/>
    <w:rsid w:val="00CD05BF"/>
    <w:rsid w:val="00CD1DD5"/>
    <w:rsid w:val="00CD4095"/>
    <w:rsid w:val="00CD4AF8"/>
    <w:rsid w:val="00CD56EE"/>
    <w:rsid w:val="00CD6371"/>
    <w:rsid w:val="00CE014C"/>
    <w:rsid w:val="00CE173A"/>
    <w:rsid w:val="00CE1C44"/>
    <w:rsid w:val="00CE26F8"/>
    <w:rsid w:val="00CE36DE"/>
    <w:rsid w:val="00CE6AE0"/>
    <w:rsid w:val="00CE6C7A"/>
    <w:rsid w:val="00CF3B1A"/>
    <w:rsid w:val="00D00392"/>
    <w:rsid w:val="00D02416"/>
    <w:rsid w:val="00D035A2"/>
    <w:rsid w:val="00D03F49"/>
    <w:rsid w:val="00D05EA7"/>
    <w:rsid w:val="00D060F3"/>
    <w:rsid w:val="00D067F9"/>
    <w:rsid w:val="00D075CC"/>
    <w:rsid w:val="00D10BAC"/>
    <w:rsid w:val="00D14864"/>
    <w:rsid w:val="00D17FCB"/>
    <w:rsid w:val="00D22EB5"/>
    <w:rsid w:val="00D235D3"/>
    <w:rsid w:val="00D24776"/>
    <w:rsid w:val="00D2574B"/>
    <w:rsid w:val="00D25D37"/>
    <w:rsid w:val="00D25E9D"/>
    <w:rsid w:val="00D26DEA"/>
    <w:rsid w:val="00D30897"/>
    <w:rsid w:val="00D35473"/>
    <w:rsid w:val="00D40588"/>
    <w:rsid w:val="00D4278C"/>
    <w:rsid w:val="00D450DD"/>
    <w:rsid w:val="00D458B2"/>
    <w:rsid w:val="00D4596C"/>
    <w:rsid w:val="00D461AE"/>
    <w:rsid w:val="00D51085"/>
    <w:rsid w:val="00D52408"/>
    <w:rsid w:val="00D53D9F"/>
    <w:rsid w:val="00D547B5"/>
    <w:rsid w:val="00D57BA6"/>
    <w:rsid w:val="00D60689"/>
    <w:rsid w:val="00D6094C"/>
    <w:rsid w:val="00D61F48"/>
    <w:rsid w:val="00D72325"/>
    <w:rsid w:val="00D736CF"/>
    <w:rsid w:val="00D751A5"/>
    <w:rsid w:val="00D76827"/>
    <w:rsid w:val="00D77805"/>
    <w:rsid w:val="00D82BC8"/>
    <w:rsid w:val="00D86C14"/>
    <w:rsid w:val="00D87DBD"/>
    <w:rsid w:val="00DA0916"/>
    <w:rsid w:val="00DA0EBD"/>
    <w:rsid w:val="00DA129C"/>
    <w:rsid w:val="00DA3575"/>
    <w:rsid w:val="00DA3F17"/>
    <w:rsid w:val="00DB3546"/>
    <w:rsid w:val="00DB374B"/>
    <w:rsid w:val="00DB6B3E"/>
    <w:rsid w:val="00DC116E"/>
    <w:rsid w:val="00DC36A9"/>
    <w:rsid w:val="00DC4B74"/>
    <w:rsid w:val="00DC7714"/>
    <w:rsid w:val="00DD03CB"/>
    <w:rsid w:val="00DD0A92"/>
    <w:rsid w:val="00DD0E36"/>
    <w:rsid w:val="00DD788B"/>
    <w:rsid w:val="00DE0681"/>
    <w:rsid w:val="00DE1CE3"/>
    <w:rsid w:val="00DE59CA"/>
    <w:rsid w:val="00DE665C"/>
    <w:rsid w:val="00DE7B58"/>
    <w:rsid w:val="00DF16AC"/>
    <w:rsid w:val="00E000F3"/>
    <w:rsid w:val="00E00421"/>
    <w:rsid w:val="00E0043F"/>
    <w:rsid w:val="00E01304"/>
    <w:rsid w:val="00E0184C"/>
    <w:rsid w:val="00E02E15"/>
    <w:rsid w:val="00E0302D"/>
    <w:rsid w:val="00E05B17"/>
    <w:rsid w:val="00E05CF5"/>
    <w:rsid w:val="00E1230B"/>
    <w:rsid w:val="00E14C7D"/>
    <w:rsid w:val="00E2065A"/>
    <w:rsid w:val="00E26D8A"/>
    <w:rsid w:val="00E41B93"/>
    <w:rsid w:val="00E424AD"/>
    <w:rsid w:val="00E42E1C"/>
    <w:rsid w:val="00E448CF"/>
    <w:rsid w:val="00E46309"/>
    <w:rsid w:val="00E47C5E"/>
    <w:rsid w:val="00E53756"/>
    <w:rsid w:val="00E53E0B"/>
    <w:rsid w:val="00E53EBE"/>
    <w:rsid w:val="00E57CA1"/>
    <w:rsid w:val="00E61086"/>
    <w:rsid w:val="00E612D5"/>
    <w:rsid w:val="00E67CF0"/>
    <w:rsid w:val="00E72F58"/>
    <w:rsid w:val="00E74C34"/>
    <w:rsid w:val="00E7538D"/>
    <w:rsid w:val="00E809A0"/>
    <w:rsid w:val="00E82AFF"/>
    <w:rsid w:val="00E917C3"/>
    <w:rsid w:val="00E93786"/>
    <w:rsid w:val="00E93FFD"/>
    <w:rsid w:val="00E94C4A"/>
    <w:rsid w:val="00E970BF"/>
    <w:rsid w:val="00EA05BB"/>
    <w:rsid w:val="00EA1B20"/>
    <w:rsid w:val="00EA664E"/>
    <w:rsid w:val="00EA72B9"/>
    <w:rsid w:val="00EB0704"/>
    <w:rsid w:val="00EB3740"/>
    <w:rsid w:val="00EB4772"/>
    <w:rsid w:val="00EB4911"/>
    <w:rsid w:val="00EB6944"/>
    <w:rsid w:val="00EB7EE7"/>
    <w:rsid w:val="00EC0699"/>
    <w:rsid w:val="00EC18CC"/>
    <w:rsid w:val="00EC6052"/>
    <w:rsid w:val="00ED5252"/>
    <w:rsid w:val="00ED5650"/>
    <w:rsid w:val="00ED7CDA"/>
    <w:rsid w:val="00ED7EB6"/>
    <w:rsid w:val="00EE00A5"/>
    <w:rsid w:val="00EE0D20"/>
    <w:rsid w:val="00EE11CA"/>
    <w:rsid w:val="00EE1B6C"/>
    <w:rsid w:val="00EE1DAB"/>
    <w:rsid w:val="00EE40B5"/>
    <w:rsid w:val="00EE52E2"/>
    <w:rsid w:val="00EE6B79"/>
    <w:rsid w:val="00EF0BBD"/>
    <w:rsid w:val="00EF2814"/>
    <w:rsid w:val="00F00ACD"/>
    <w:rsid w:val="00F1021E"/>
    <w:rsid w:val="00F117E3"/>
    <w:rsid w:val="00F119E4"/>
    <w:rsid w:val="00F130CC"/>
    <w:rsid w:val="00F14483"/>
    <w:rsid w:val="00F15F6E"/>
    <w:rsid w:val="00F20458"/>
    <w:rsid w:val="00F218BB"/>
    <w:rsid w:val="00F23064"/>
    <w:rsid w:val="00F246C2"/>
    <w:rsid w:val="00F267BC"/>
    <w:rsid w:val="00F27A5C"/>
    <w:rsid w:val="00F30912"/>
    <w:rsid w:val="00F30E08"/>
    <w:rsid w:val="00F3225B"/>
    <w:rsid w:val="00F34926"/>
    <w:rsid w:val="00F36CBE"/>
    <w:rsid w:val="00F37D50"/>
    <w:rsid w:val="00F41A3B"/>
    <w:rsid w:val="00F42A07"/>
    <w:rsid w:val="00F43AA2"/>
    <w:rsid w:val="00F44F17"/>
    <w:rsid w:val="00F50D14"/>
    <w:rsid w:val="00F5134D"/>
    <w:rsid w:val="00F52269"/>
    <w:rsid w:val="00F53F4E"/>
    <w:rsid w:val="00F57D42"/>
    <w:rsid w:val="00F61FA9"/>
    <w:rsid w:val="00F62D26"/>
    <w:rsid w:val="00F63625"/>
    <w:rsid w:val="00F652CA"/>
    <w:rsid w:val="00F74B53"/>
    <w:rsid w:val="00F76C8A"/>
    <w:rsid w:val="00F76D41"/>
    <w:rsid w:val="00F77407"/>
    <w:rsid w:val="00F779C2"/>
    <w:rsid w:val="00F80130"/>
    <w:rsid w:val="00F82A4A"/>
    <w:rsid w:val="00F82FD7"/>
    <w:rsid w:val="00F84D7B"/>
    <w:rsid w:val="00F85A5D"/>
    <w:rsid w:val="00F86112"/>
    <w:rsid w:val="00F87121"/>
    <w:rsid w:val="00F87617"/>
    <w:rsid w:val="00F87930"/>
    <w:rsid w:val="00F87B2C"/>
    <w:rsid w:val="00F92903"/>
    <w:rsid w:val="00F93394"/>
    <w:rsid w:val="00F969D9"/>
    <w:rsid w:val="00FA0D48"/>
    <w:rsid w:val="00FA0EFF"/>
    <w:rsid w:val="00FA55DA"/>
    <w:rsid w:val="00FA71F9"/>
    <w:rsid w:val="00FB07D2"/>
    <w:rsid w:val="00FB19CD"/>
    <w:rsid w:val="00FB2B27"/>
    <w:rsid w:val="00FB5C24"/>
    <w:rsid w:val="00FB7EE2"/>
    <w:rsid w:val="00FC3ACE"/>
    <w:rsid w:val="00FC3B05"/>
    <w:rsid w:val="00FC45DC"/>
    <w:rsid w:val="00FC7E78"/>
    <w:rsid w:val="00FD1460"/>
    <w:rsid w:val="00FD1BEC"/>
    <w:rsid w:val="00FD2A9A"/>
    <w:rsid w:val="00FD300A"/>
    <w:rsid w:val="00FD49D0"/>
    <w:rsid w:val="00FE1C52"/>
    <w:rsid w:val="00FE3208"/>
    <w:rsid w:val="00FE382E"/>
    <w:rsid w:val="00FF0BA4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styleId="-">
    <w:name w:val="Hyperlink"/>
    <w:basedOn w:val="a1"/>
    <w:rsid w:val="00194A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20</cp:revision>
  <cp:lastPrinted>2017-03-19T20:53:00Z</cp:lastPrinted>
  <dcterms:created xsi:type="dcterms:W3CDTF">2017-04-17T10:47:00Z</dcterms:created>
  <dcterms:modified xsi:type="dcterms:W3CDTF">2017-04-18T10:47:00Z</dcterms:modified>
</cp:coreProperties>
</file>