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AF" w:rsidRDefault="005E342A" w:rsidP="004514AF">
      <w:pPr>
        <w:pStyle w:val="10"/>
      </w:pPr>
      <w:r>
        <w:t>Κάποια στιγμή το παιχνίδι τελειώνει… Γ.</w:t>
      </w:r>
    </w:p>
    <w:tbl>
      <w:tblPr>
        <w:tblpPr w:leftFromText="180" w:rightFromText="180" w:vertAnchor="text" w:tblpXSpec="right" w:tblpY="4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4"/>
      </w:tblGrid>
      <w:tr w:rsidR="00974B8A" w:rsidTr="00A5783E">
        <w:trPr>
          <w:trHeight w:val="1695"/>
          <w:jc w:val="right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974B8A" w:rsidRDefault="00A5783E" w:rsidP="00974B8A">
            <w:pPr>
              <w:rPr>
                <w:lang w:eastAsia="el-GR"/>
              </w:rPr>
            </w:pPr>
            <w:r>
              <w:object w:dxaOrig="2170" w:dyaOrig="1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4pt;height:89.8pt" o:ole="" filled="t" fillcolor="#8db3e2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54980486" r:id="rId8"/>
              </w:object>
            </w:r>
          </w:p>
        </w:tc>
      </w:tr>
    </w:tbl>
    <w:p w:rsidR="00A821C3" w:rsidRDefault="002F5B6C" w:rsidP="00803F35">
      <w:pPr>
        <w:rPr>
          <w:lang w:eastAsia="el-GR"/>
        </w:rPr>
      </w:pPr>
      <w:r w:rsidRPr="001518FF">
        <w:rPr>
          <w:lang w:eastAsia="el-GR"/>
        </w:rPr>
        <w:t>Μια μικρή σφαίρα</w:t>
      </w:r>
      <w:r w:rsidR="00974B8A">
        <w:rPr>
          <w:lang w:eastAsia="el-GR"/>
        </w:rPr>
        <w:t xml:space="preserve"> Σ</w:t>
      </w:r>
      <w:r w:rsidRPr="001518FF">
        <w:rPr>
          <w:lang w:eastAsia="el-GR"/>
        </w:rPr>
        <w:t xml:space="preserve"> μάζας m</w:t>
      </w:r>
      <w:r w:rsidR="00974B8A">
        <w:rPr>
          <w:vertAlign w:val="subscript"/>
          <w:lang w:eastAsia="el-GR"/>
        </w:rPr>
        <w:t>1</w:t>
      </w:r>
      <w:r w:rsidRPr="001518FF">
        <w:rPr>
          <w:lang w:eastAsia="el-GR"/>
        </w:rPr>
        <w:t>=0,5</w:t>
      </w:r>
      <w:r w:rsidR="001B6053" w:rsidRPr="001518FF">
        <w:rPr>
          <w:lang w:eastAsia="el-GR"/>
        </w:rPr>
        <w:t>kg ηρεμεί στο άκρο κα</w:t>
      </w:r>
      <w:r w:rsidR="00974B8A">
        <w:rPr>
          <w:lang w:eastAsia="el-GR"/>
        </w:rPr>
        <w:t>τακόρυφου νήματος, μήκους l=0,9</w:t>
      </w:r>
      <w:r w:rsidR="001B6053" w:rsidRPr="001518FF">
        <w:rPr>
          <w:lang w:eastAsia="el-GR"/>
        </w:rPr>
        <w:t xml:space="preserve">m, το άλλο </w:t>
      </w:r>
      <w:r w:rsidR="001B6053" w:rsidRPr="001518FF">
        <w:rPr>
          <w:lang w:eastAsia="el-GR"/>
        </w:rPr>
        <w:t>ά</w:t>
      </w:r>
      <w:r w:rsidR="001B6053" w:rsidRPr="001518FF">
        <w:rPr>
          <w:lang w:eastAsia="el-GR"/>
        </w:rPr>
        <w:t>κρο του οποίου έχει προσδεθεί σε σταθερό ση</w:t>
      </w:r>
      <w:r w:rsidR="00803F35">
        <w:rPr>
          <w:lang w:eastAsia="el-GR"/>
        </w:rPr>
        <w:t xml:space="preserve">μείο Ο. </w:t>
      </w:r>
      <w:r w:rsidRPr="001518FF">
        <w:rPr>
          <w:lang w:eastAsia="el-GR"/>
        </w:rPr>
        <w:t xml:space="preserve">Μετακινούμε </w:t>
      </w:r>
      <w:r w:rsidR="00A5783E">
        <w:rPr>
          <w:lang w:eastAsia="el-GR"/>
        </w:rPr>
        <w:t xml:space="preserve">τη σφαίρα </w:t>
      </w:r>
      <w:r w:rsidR="00F65B65" w:rsidRPr="001518FF">
        <w:rPr>
          <w:lang w:eastAsia="el-GR"/>
        </w:rPr>
        <w:t>φέρνοντάς τ</w:t>
      </w:r>
      <w:r w:rsidR="00A5783E">
        <w:rPr>
          <w:lang w:eastAsia="el-GR"/>
        </w:rPr>
        <w:t>ην</w:t>
      </w:r>
      <w:r w:rsidR="00F65B65" w:rsidRPr="001518FF">
        <w:rPr>
          <w:lang w:eastAsia="el-GR"/>
        </w:rPr>
        <w:t xml:space="preserve"> στη θέση </w:t>
      </w:r>
      <w:r w:rsidR="009D0A26">
        <w:rPr>
          <w:lang w:eastAsia="el-GR"/>
        </w:rPr>
        <w:t>Α</w:t>
      </w:r>
      <w:r w:rsidRPr="001518FF">
        <w:rPr>
          <w:lang w:eastAsia="el-GR"/>
        </w:rPr>
        <w:t xml:space="preserve"> όπου το νήμα είναι οριζ</w:t>
      </w:r>
      <w:r w:rsidRPr="001518FF">
        <w:rPr>
          <w:lang w:eastAsia="el-GR"/>
        </w:rPr>
        <w:t>ό</w:t>
      </w:r>
      <w:r w:rsidRPr="001518FF">
        <w:rPr>
          <w:lang w:eastAsia="el-GR"/>
        </w:rPr>
        <w:t>ντιο (αλ</w:t>
      </w:r>
      <w:r w:rsidR="00A5783E">
        <w:rPr>
          <w:lang w:eastAsia="el-GR"/>
        </w:rPr>
        <w:t>λά και τεντωμένο) και την</w:t>
      </w:r>
      <w:r w:rsidRPr="001518FF">
        <w:rPr>
          <w:lang w:eastAsia="el-GR"/>
        </w:rPr>
        <w:t xml:space="preserve"> αφήνουμε να κινηθεί. Μετά από λίγο το</w:t>
      </w:r>
      <w:r w:rsidR="00A821C3">
        <w:rPr>
          <w:lang w:eastAsia="el-GR"/>
        </w:rPr>
        <w:t xml:space="preserve"> νήμα σχηματίζει γωνία θ</w:t>
      </w:r>
      <w:r w:rsidR="00974B8A">
        <w:rPr>
          <w:lang w:eastAsia="el-GR"/>
        </w:rPr>
        <w:t>=30°</w:t>
      </w:r>
      <w:r w:rsidR="00A821C3">
        <w:rPr>
          <w:lang w:eastAsia="el-GR"/>
        </w:rPr>
        <w:t xml:space="preserve"> με την οριζόντια διεύθυνση, για πρώτη φορά</w:t>
      </w:r>
      <w:r w:rsidR="009D0A26">
        <w:rPr>
          <w:lang w:eastAsia="el-GR"/>
        </w:rPr>
        <w:t>, θέση Β</w:t>
      </w:r>
      <w:r w:rsidR="00A821C3">
        <w:rPr>
          <w:lang w:eastAsia="el-GR"/>
        </w:rPr>
        <w:t>.</w:t>
      </w:r>
    </w:p>
    <w:p w:rsidR="002F4F0F" w:rsidRDefault="002F4F0F" w:rsidP="00496BC8">
      <w:pPr>
        <w:ind w:left="454" w:hanging="284"/>
        <w:rPr>
          <w:lang w:eastAsia="el-GR"/>
        </w:rPr>
      </w:pPr>
      <w:r w:rsidRPr="00803F35">
        <w:rPr>
          <w:lang w:eastAsia="el-GR"/>
        </w:rPr>
        <w:t xml:space="preserve">i) Να υπολογίστε την </w:t>
      </w:r>
      <w:r w:rsidR="009D0A26">
        <w:rPr>
          <w:lang w:eastAsia="el-GR"/>
        </w:rPr>
        <w:t>τάση του νήματος στη θέση Β</w:t>
      </w:r>
      <w:r w:rsidR="004C69AC">
        <w:rPr>
          <w:lang w:eastAsia="el-GR"/>
        </w:rPr>
        <w:t>, καθώς και τον ρυθμό μ</w:t>
      </w:r>
      <w:r w:rsidR="004C69AC">
        <w:rPr>
          <w:lang w:eastAsia="el-GR"/>
        </w:rPr>
        <w:t>ε</w:t>
      </w:r>
      <w:r w:rsidR="004C69AC">
        <w:rPr>
          <w:lang w:eastAsia="el-GR"/>
        </w:rPr>
        <w:t>ταβολής της γωνιακής ταχύτητας της σφαίρας</w:t>
      </w:r>
      <w:r w:rsidRPr="00803F35">
        <w:rPr>
          <w:lang w:eastAsia="el-GR"/>
        </w:rPr>
        <w:t>.</w:t>
      </w:r>
    </w:p>
    <w:p w:rsidR="004C69AC" w:rsidRDefault="004C69AC" w:rsidP="00496BC8">
      <w:pPr>
        <w:ind w:left="454" w:hanging="284"/>
        <w:rPr>
          <w:lang w:eastAsia="el-GR"/>
        </w:rPr>
      </w:pPr>
      <w:r>
        <w:rPr>
          <w:lang w:eastAsia="el-GR"/>
        </w:rPr>
        <w:t xml:space="preserve">ii) Να βρεθεί η </w:t>
      </w:r>
      <w:proofErr w:type="spellStart"/>
      <w:r>
        <w:rPr>
          <w:lang w:eastAsia="el-GR"/>
        </w:rPr>
        <w:t>στροφορμή</w:t>
      </w:r>
      <w:proofErr w:type="spellEnd"/>
      <w:r>
        <w:rPr>
          <w:lang w:eastAsia="el-GR"/>
        </w:rPr>
        <w:t xml:space="preserve"> της σφαίρας, καθώς και ο αντίστοιχος ρυθμός μεταβολής της, ως προς το σ</w:t>
      </w:r>
      <w:r>
        <w:rPr>
          <w:lang w:eastAsia="el-GR"/>
        </w:rPr>
        <w:t>η</w:t>
      </w:r>
      <w:r>
        <w:rPr>
          <w:lang w:eastAsia="el-GR"/>
        </w:rPr>
        <w:t>μείο Ο.</w:t>
      </w:r>
    </w:p>
    <w:p w:rsidR="002F4F0F" w:rsidRDefault="004C69AC" w:rsidP="00974B8A">
      <w:pPr>
        <w:rPr>
          <w:lang w:eastAsia="el-GR"/>
        </w:rPr>
      </w:pPr>
      <w:r>
        <w:rPr>
          <w:lang w:eastAsia="el-GR"/>
        </w:rPr>
        <w:t xml:space="preserve">Τη στιγμή </w:t>
      </w:r>
      <w:r w:rsidR="009D0A26">
        <w:rPr>
          <w:lang w:eastAsia="el-GR"/>
        </w:rPr>
        <w:t>που η σφαίρα</w:t>
      </w:r>
      <w:r w:rsidR="00974B8A">
        <w:rPr>
          <w:lang w:eastAsia="el-GR"/>
        </w:rPr>
        <w:t xml:space="preserve"> Σ</w:t>
      </w:r>
      <w:r w:rsidR="009D0A26">
        <w:rPr>
          <w:lang w:eastAsia="el-GR"/>
        </w:rPr>
        <w:t xml:space="preserve"> φτάνει στη θέση Β</w:t>
      </w:r>
      <w:r w:rsidR="00974B8A">
        <w:rPr>
          <w:lang w:eastAsia="el-GR"/>
        </w:rPr>
        <w:t>,</w:t>
      </w:r>
      <w:r>
        <w:rPr>
          <w:lang w:eastAsia="el-GR"/>
        </w:rPr>
        <w:t xml:space="preserve"> το νήμα συναντά ένα </w:t>
      </w:r>
      <w:r w:rsidR="002F4F0F" w:rsidRPr="00803F35">
        <w:rPr>
          <w:lang w:eastAsia="el-GR"/>
        </w:rPr>
        <w:t>καρφί,</w:t>
      </w:r>
      <w:r>
        <w:rPr>
          <w:lang w:eastAsia="el-GR"/>
        </w:rPr>
        <w:t xml:space="preserve"> στο σημείο Κ, όπου (ΟΚ)=</w:t>
      </w:r>
      <w:r w:rsidR="00974B8A">
        <w:rPr>
          <w:lang w:eastAsia="el-GR"/>
        </w:rPr>
        <w:t>x</w:t>
      </w:r>
      <w:r>
        <w:rPr>
          <w:lang w:eastAsia="el-GR"/>
        </w:rPr>
        <w:t>, πάνω στο οποίο</w:t>
      </w:r>
      <w:r w:rsidR="00974B8A">
        <w:rPr>
          <w:lang w:eastAsia="el-GR"/>
        </w:rPr>
        <w:t xml:space="preserve"> το νήμα</w:t>
      </w:r>
      <w:r>
        <w:rPr>
          <w:lang w:eastAsia="el-GR"/>
        </w:rPr>
        <w:t xml:space="preserve"> εκτρέπεται</w:t>
      </w:r>
      <w:r w:rsidR="00974B8A">
        <w:rPr>
          <w:lang w:eastAsia="el-GR"/>
        </w:rPr>
        <w:t xml:space="preserve">, </w:t>
      </w:r>
      <w:r w:rsidR="002F4F0F" w:rsidRPr="00803F35">
        <w:rPr>
          <w:lang w:eastAsia="el-GR"/>
        </w:rPr>
        <w:t>με αποτέλεσμα μετά από λίγο η σφαίρα να φτάνει στη θέση Γ,</w:t>
      </w:r>
      <w:r w:rsidR="00F65B65" w:rsidRPr="00803F35">
        <w:rPr>
          <w:lang w:eastAsia="el-GR"/>
        </w:rPr>
        <w:t xml:space="preserve"> </w:t>
      </w:r>
      <w:r w:rsidR="002F4F0F" w:rsidRPr="00803F35">
        <w:rPr>
          <w:lang w:eastAsia="el-GR"/>
        </w:rPr>
        <w:t xml:space="preserve"> έχοντας </w:t>
      </w:r>
      <w:r w:rsidR="00974B8A">
        <w:rPr>
          <w:lang w:eastAsia="el-GR"/>
        </w:rPr>
        <w:t>οριζόντια</w:t>
      </w:r>
      <w:r w:rsidR="002F4F0F" w:rsidRPr="00803F35">
        <w:rPr>
          <w:lang w:eastAsia="el-GR"/>
        </w:rPr>
        <w:t xml:space="preserve"> ταχύτητα υ</w:t>
      </w:r>
      <w:r w:rsidR="00974B8A">
        <w:rPr>
          <w:vertAlign w:val="subscript"/>
          <w:lang w:eastAsia="el-GR"/>
        </w:rPr>
        <w:t>1</w:t>
      </w:r>
      <w:r w:rsidR="00F65B65" w:rsidRPr="00803F35">
        <w:rPr>
          <w:lang w:eastAsia="el-GR"/>
        </w:rPr>
        <w:t>.</w:t>
      </w:r>
      <w:r w:rsidR="00974B8A">
        <w:rPr>
          <w:lang w:eastAsia="el-GR"/>
        </w:rPr>
        <w:t xml:space="preserve"> Στη θέση αυτή η σφαίρα Σ συγκρούεται κεντρικά και ελαστικά με δεύτερη σφαίρα μάζας m</w:t>
      </w:r>
      <w:r w:rsidR="00974B8A">
        <w:rPr>
          <w:vertAlign w:val="subscript"/>
          <w:lang w:eastAsia="el-GR"/>
        </w:rPr>
        <w:t>2</w:t>
      </w:r>
      <w:r w:rsidR="00974B8A">
        <w:rPr>
          <w:lang w:eastAsia="el-GR"/>
        </w:rPr>
        <w:t>=1,5kg η οποία κινείται αντίθετα με ταχύτητα μέτρου υ</w:t>
      </w:r>
      <w:r w:rsidR="00974B8A">
        <w:rPr>
          <w:vertAlign w:val="subscript"/>
          <w:lang w:eastAsia="el-GR"/>
        </w:rPr>
        <w:t>2</w:t>
      </w:r>
      <w:r w:rsidR="00974B8A">
        <w:rPr>
          <w:lang w:eastAsia="el-GR"/>
        </w:rPr>
        <w:t>=1m/s. Αμέσως μετά την κρούση, η δεύτ</w:t>
      </w:r>
      <w:r w:rsidR="00974B8A">
        <w:rPr>
          <w:lang w:eastAsia="el-GR"/>
        </w:rPr>
        <w:t>ε</w:t>
      </w:r>
      <w:r w:rsidR="00974B8A">
        <w:rPr>
          <w:lang w:eastAsia="el-GR"/>
        </w:rPr>
        <w:t>ρη σφαίρα αποκτά ταχύτητα υ</w:t>
      </w:r>
      <w:r w:rsidR="00974B8A">
        <w:rPr>
          <w:vertAlign w:val="subscript"/>
          <w:lang w:eastAsia="el-GR"/>
        </w:rPr>
        <w:t>2</w:t>
      </w:r>
      <w:r w:rsidR="00974B8A">
        <w:rPr>
          <w:lang w:eastAsia="el-GR"/>
        </w:rPr>
        <w:t>΄=1,5m/s με  φορά προς τα δεξιά.</w:t>
      </w:r>
    </w:p>
    <w:p w:rsidR="00974B8A" w:rsidRDefault="00974B8A" w:rsidP="0079461A">
      <w:pPr>
        <w:ind w:left="510" w:hanging="340"/>
        <w:rPr>
          <w:lang w:eastAsia="el-GR"/>
        </w:rPr>
      </w:pPr>
      <w:r>
        <w:rPr>
          <w:lang w:eastAsia="el-GR"/>
        </w:rPr>
        <w:t>iii) Να υπολογίσετε την ταχύτητα της σφαίρας Σ ελάχιστα πριν και ελάχιστα μετά την κρούση.</w:t>
      </w:r>
    </w:p>
    <w:p w:rsidR="00974B8A" w:rsidRDefault="00974B8A" w:rsidP="0079461A">
      <w:pPr>
        <w:ind w:left="510" w:hanging="340"/>
        <w:rPr>
          <w:lang w:eastAsia="el-GR"/>
        </w:rPr>
      </w:pPr>
      <w:r>
        <w:rPr>
          <w:lang w:eastAsia="el-GR"/>
        </w:rPr>
        <w:t>iv) Να υπολογιστεί η απόσταση (ΟΚ)=x, στην οποία βρίσκεται το καρφί που εκτρέπει το νήμα.</w:t>
      </w:r>
    </w:p>
    <w:p w:rsidR="00974B8A" w:rsidRPr="00974B8A" w:rsidRDefault="00974B8A" w:rsidP="00974B8A">
      <w:pPr>
        <w:rPr>
          <w:lang w:eastAsia="el-GR"/>
        </w:rPr>
      </w:pPr>
      <w:r>
        <w:rPr>
          <w:lang w:eastAsia="el-GR"/>
        </w:rPr>
        <w:t>Δίνεται g=10m/s</w:t>
      </w:r>
      <w:r>
        <w:rPr>
          <w:vertAlign w:val="superscript"/>
          <w:lang w:eastAsia="el-GR"/>
        </w:rPr>
        <w:t>2</w:t>
      </w:r>
      <w:r>
        <w:rPr>
          <w:lang w:eastAsia="el-GR"/>
        </w:rPr>
        <w:t xml:space="preserve">, </w:t>
      </w:r>
      <w:proofErr w:type="spellStart"/>
      <w:r>
        <w:rPr>
          <w:lang w:eastAsia="el-GR"/>
        </w:rPr>
        <w:t>ημθ</w:t>
      </w:r>
      <w:proofErr w:type="spellEnd"/>
      <w:r>
        <w:rPr>
          <w:lang w:eastAsia="el-GR"/>
        </w:rPr>
        <w:t xml:space="preserve">= ½ και </w:t>
      </w:r>
      <w:proofErr w:type="spellStart"/>
      <w:r>
        <w:rPr>
          <w:lang w:eastAsia="el-GR"/>
        </w:rPr>
        <w:t>συνθ</w:t>
      </w:r>
      <w:proofErr w:type="spellEnd"/>
      <w:r>
        <w:rPr>
          <w:lang w:eastAsia="el-GR"/>
        </w:rPr>
        <w:t xml:space="preserve"> =√3/2.</w:t>
      </w:r>
    </w:p>
    <w:p w:rsidR="00F65B65" w:rsidRPr="00803F35" w:rsidRDefault="00F65B65" w:rsidP="001768B0">
      <w:pPr>
        <w:spacing w:before="120"/>
        <w:rPr>
          <w:b/>
          <w:i/>
          <w:color w:val="0070C0"/>
          <w:lang w:eastAsia="el-GR"/>
        </w:rPr>
      </w:pPr>
      <w:r w:rsidRPr="00803F35">
        <w:rPr>
          <w:b/>
          <w:i/>
          <w:color w:val="0070C0"/>
          <w:lang w:eastAsia="el-GR"/>
        </w:rPr>
        <w:t>Απάντηση:</w:t>
      </w:r>
    </w:p>
    <w:tbl>
      <w:tblPr>
        <w:tblpPr w:leftFromText="180" w:rightFromText="180" w:vertAnchor="text" w:tblpXSpec="right" w:tblpY="2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4"/>
      </w:tblGrid>
      <w:tr w:rsidR="00C15A67" w:rsidTr="00C15A67">
        <w:trPr>
          <w:trHeight w:val="1649"/>
          <w:jc w:val="righ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C15A67" w:rsidRDefault="00665252" w:rsidP="00C15A67">
            <w:pPr>
              <w:pStyle w:val="1"/>
              <w:numPr>
                <w:ilvl w:val="0"/>
                <w:numId w:val="0"/>
              </w:numPr>
            </w:pPr>
            <w:r>
              <w:object w:dxaOrig="2170" w:dyaOrig="1794">
                <v:shape id="_x0000_i1026" type="#_x0000_t75" style="width:108.4pt;height:89.8pt" o:ole="" filled="t" fillcolor="#8db3e2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6" DrawAspect="Content" ObjectID="_1554980487" r:id="rId10"/>
              </w:object>
            </w:r>
          </w:p>
        </w:tc>
      </w:tr>
    </w:tbl>
    <w:p w:rsidR="00C15A67" w:rsidRDefault="00B93674" w:rsidP="00B93674">
      <w:pPr>
        <w:pStyle w:val="1"/>
      </w:pPr>
      <w:r>
        <w:t>Εφαρμόζουμε</w:t>
      </w:r>
      <w:r w:rsidR="00C15A67">
        <w:t xml:space="preserve"> τη διατήρηση της μηχανικής ενέργειας μεταξύ των θέσεων Α και Β, θεωρώντας το οριζόντιο επίπεδο που περνά από το Β, ως επίπεδο μ</w:t>
      </w:r>
      <w:r w:rsidR="00C15A67">
        <w:t>η</w:t>
      </w:r>
      <w:r w:rsidR="00C15A67">
        <w:t>δενικής ενέργειας και παίρνουμε:</w:t>
      </w:r>
    </w:p>
    <w:p w:rsidR="00CC0CCD" w:rsidRPr="00341718" w:rsidRDefault="00CC0CCD" w:rsidP="00341718">
      <w:pPr>
        <w:jc w:val="center"/>
        <w:rPr>
          <w:i/>
          <w:sz w:val="24"/>
          <w:szCs w:val="24"/>
        </w:rPr>
      </w:pPr>
      <w:r w:rsidRPr="00341718">
        <w:rPr>
          <w:i/>
          <w:sz w:val="24"/>
          <w:szCs w:val="24"/>
        </w:rPr>
        <w:t>Κ</w:t>
      </w:r>
      <w:r w:rsidRPr="00341718">
        <w:rPr>
          <w:i/>
          <w:sz w:val="24"/>
          <w:szCs w:val="24"/>
          <w:vertAlign w:val="subscript"/>
        </w:rPr>
        <w:t>Α</w:t>
      </w:r>
      <w:r w:rsidRPr="00341718">
        <w:rPr>
          <w:i/>
          <w:sz w:val="24"/>
          <w:szCs w:val="24"/>
        </w:rPr>
        <w:t>+U</w:t>
      </w:r>
      <w:r w:rsidRPr="00341718">
        <w:rPr>
          <w:i/>
          <w:sz w:val="24"/>
          <w:szCs w:val="24"/>
          <w:vertAlign w:val="subscript"/>
        </w:rPr>
        <w:t>Α</w:t>
      </w:r>
      <w:r w:rsidRPr="00341718">
        <w:rPr>
          <w:i/>
          <w:sz w:val="24"/>
          <w:szCs w:val="24"/>
        </w:rPr>
        <w:t>=Κ</w:t>
      </w:r>
      <w:r w:rsidRPr="00341718">
        <w:rPr>
          <w:i/>
          <w:sz w:val="24"/>
          <w:szCs w:val="24"/>
          <w:vertAlign w:val="subscript"/>
        </w:rPr>
        <w:t>Β</w:t>
      </w:r>
      <w:r w:rsidRPr="00341718">
        <w:rPr>
          <w:i/>
          <w:sz w:val="24"/>
          <w:szCs w:val="24"/>
        </w:rPr>
        <w:t>+U</w:t>
      </w:r>
      <w:r w:rsidRPr="00341718">
        <w:rPr>
          <w:i/>
          <w:sz w:val="24"/>
          <w:szCs w:val="24"/>
          <w:vertAlign w:val="subscript"/>
        </w:rPr>
        <w:t>Β</w:t>
      </w:r>
      <w:r w:rsidRPr="00341718">
        <w:rPr>
          <w:i/>
          <w:sz w:val="24"/>
          <w:szCs w:val="24"/>
        </w:rPr>
        <w:t>→</w:t>
      </w:r>
    </w:p>
    <w:p w:rsidR="00CC0CCD" w:rsidRDefault="00341718" w:rsidP="00341718">
      <w:pPr>
        <w:jc w:val="center"/>
        <w:rPr>
          <w:lang w:eastAsia="el-GR"/>
        </w:rPr>
      </w:pPr>
      <w:r w:rsidRPr="00B93674">
        <w:rPr>
          <w:position w:val="-24"/>
          <w:lang w:eastAsia="el-GR"/>
        </w:rPr>
        <w:object w:dxaOrig="4420" w:dyaOrig="620">
          <v:shape id="_x0000_i1027" type="#_x0000_t75" style="width:221.05pt;height:30.95pt" o:ole="">
            <v:imagedata r:id="rId11" o:title=""/>
          </v:shape>
          <o:OLEObject Type="Embed" ProgID="Equation.3" ShapeID="_x0000_i1027" DrawAspect="Content" ObjectID="_1554980488" r:id="rId12"/>
        </w:object>
      </w:r>
      <w:r>
        <w:rPr>
          <w:lang w:eastAsia="el-GR"/>
        </w:rPr>
        <w:t>→</w:t>
      </w:r>
    </w:p>
    <w:p w:rsidR="00341718" w:rsidRDefault="00341718" w:rsidP="00341718">
      <w:pPr>
        <w:jc w:val="center"/>
        <w:rPr>
          <w:lang w:val="en-US" w:eastAsia="el-GR"/>
        </w:rPr>
      </w:pPr>
      <w:r w:rsidRPr="00341718">
        <w:rPr>
          <w:position w:val="-12"/>
          <w:lang w:eastAsia="el-GR"/>
        </w:rPr>
        <w:object w:dxaOrig="4340" w:dyaOrig="400">
          <v:shape id="_x0000_i1028" type="#_x0000_t75" style="width:217.15pt;height:20.15pt" o:ole="">
            <v:imagedata r:id="rId13" o:title=""/>
          </v:shape>
          <o:OLEObject Type="Embed" ProgID="Equation.3" ShapeID="_x0000_i1028" DrawAspect="Content" ObjectID="_1554980489" r:id="rId14"/>
        </w:object>
      </w:r>
    </w:p>
    <w:p w:rsidR="00665252" w:rsidRDefault="00665252" w:rsidP="00665252">
      <w:pPr>
        <w:ind w:left="567"/>
        <w:rPr>
          <w:lang w:eastAsia="el-GR"/>
        </w:rPr>
      </w:pPr>
      <w:r>
        <w:rPr>
          <w:lang w:eastAsia="el-GR"/>
        </w:rPr>
        <w:t>Οπότε στην διεύθυνση της ακτίνας ΒΟ έχουμε:</w:t>
      </w:r>
    </w:p>
    <w:p w:rsidR="00665252" w:rsidRDefault="00665252" w:rsidP="00665252">
      <w:pPr>
        <w:ind w:left="567"/>
        <w:jc w:val="center"/>
        <w:rPr>
          <w:lang w:eastAsia="el-GR"/>
        </w:rPr>
      </w:pPr>
      <w:r w:rsidRPr="00665252">
        <w:rPr>
          <w:position w:val="-24"/>
          <w:lang w:eastAsia="el-GR"/>
        </w:rPr>
        <w:object w:dxaOrig="3580" w:dyaOrig="660">
          <v:shape id="_x0000_i1029" type="#_x0000_t75" style="width:179.25pt;height:32.9pt" o:ole="">
            <v:imagedata r:id="rId15" o:title=""/>
          </v:shape>
          <o:OLEObject Type="Embed" ProgID="Equation.3" ShapeID="_x0000_i1029" DrawAspect="Content" ObjectID="_1554980490" r:id="rId16"/>
        </w:object>
      </w:r>
    </w:p>
    <w:p w:rsidR="00665252" w:rsidRDefault="00665252" w:rsidP="00665252">
      <w:pPr>
        <w:ind w:left="567"/>
        <w:jc w:val="center"/>
      </w:pPr>
      <w:r w:rsidRPr="00665252">
        <w:rPr>
          <w:position w:val="-26"/>
        </w:rPr>
        <w:object w:dxaOrig="5160" w:dyaOrig="680">
          <v:shape id="_x0000_i1030" type="#_x0000_t75" style="width:258.2pt;height:34.05pt" o:ole="">
            <v:imagedata r:id="rId17" o:title=""/>
          </v:shape>
          <o:OLEObject Type="Embed" ProgID="Equation.3" ShapeID="_x0000_i1030" DrawAspect="Content" ObjectID="_1554980491" r:id="rId18"/>
        </w:object>
      </w:r>
    </w:p>
    <w:p w:rsidR="00665252" w:rsidRDefault="00665252" w:rsidP="00665252">
      <w:pPr>
        <w:ind w:left="567"/>
      </w:pPr>
      <w:r>
        <w:t xml:space="preserve">Ενώ στην </w:t>
      </w:r>
      <w:proofErr w:type="spellStart"/>
      <w:r>
        <w:t>εφαπτομενική</w:t>
      </w:r>
      <w:proofErr w:type="spellEnd"/>
      <w:r>
        <w:t xml:space="preserve"> διεύθυνση έχουμε:</w:t>
      </w:r>
    </w:p>
    <w:p w:rsidR="00665252" w:rsidRDefault="00665252" w:rsidP="00665252">
      <w:pPr>
        <w:ind w:left="567"/>
        <w:jc w:val="center"/>
        <w:rPr>
          <w:lang w:eastAsia="el-GR"/>
        </w:rPr>
      </w:pPr>
      <w:r w:rsidRPr="00665252">
        <w:rPr>
          <w:position w:val="-24"/>
          <w:lang w:eastAsia="el-GR"/>
        </w:rPr>
        <w:object w:dxaOrig="3340" w:dyaOrig="620">
          <v:shape id="_x0000_i1031" type="#_x0000_t75" style="width:167.25pt;height:30.95pt" o:ole="">
            <v:imagedata r:id="rId19" o:title=""/>
          </v:shape>
          <o:OLEObject Type="Embed" ProgID="Equation.3" ShapeID="_x0000_i1031" DrawAspect="Content" ObjectID="_1554980492" r:id="rId20"/>
        </w:object>
      </w:r>
    </w:p>
    <w:p w:rsidR="0061797F" w:rsidRDefault="0061797F" w:rsidP="00665252">
      <w:pPr>
        <w:ind w:left="567"/>
        <w:jc w:val="center"/>
        <w:rPr>
          <w:lang w:eastAsia="el-GR"/>
        </w:rPr>
      </w:pPr>
      <w:r w:rsidRPr="0061797F">
        <w:rPr>
          <w:position w:val="-24"/>
          <w:lang w:eastAsia="el-GR"/>
        </w:rPr>
        <w:object w:dxaOrig="3980" w:dyaOrig="620">
          <v:shape id="_x0000_i1032" type="#_x0000_t75" style="width:199.35pt;height:30.95pt" o:ole="">
            <v:imagedata r:id="rId21" o:title=""/>
          </v:shape>
          <o:OLEObject Type="Embed" ProgID="Equation.3" ShapeID="_x0000_i1032" DrawAspect="Content" ObjectID="_1554980493" r:id="rId22"/>
        </w:object>
      </w:r>
    </w:p>
    <w:p w:rsidR="00665252" w:rsidRDefault="0061797F" w:rsidP="0061797F">
      <w:pPr>
        <w:ind w:left="567"/>
        <w:jc w:val="center"/>
        <w:rPr>
          <w:lang w:eastAsia="el-GR"/>
        </w:rPr>
      </w:pPr>
      <w:r w:rsidRPr="0061797F">
        <w:rPr>
          <w:position w:val="-26"/>
          <w:lang w:eastAsia="el-GR"/>
        </w:rPr>
        <w:object w:dxaOrig="4840" w:dyaOrig="840">
          <v:shape id="_x0000_i1033" type="#_x0000_t75" style="width:242.3pt;height:41.8pt" o:ole="">
            <v:imagedata r:id="rId23" o:title=""/>
          </v:shape>
          <o:OLEObject Type="Embed" ProgID="Equation.3" ShapeID="_x0000_i1033" DrawAspect="Content" ObjectID="_1554980494" r:id="rId24"/>
        </w:object>
      </w:r>
    </w:p>
    <w:p w:rsidR="00301026" w:rsidRPr="00665252" w:rsidRDefault="00301026" w:rsidP="005B11B6">
      <w:pPr>
        <w:ind w:left="567"/>
        <w:rPr>
          <w:lang w:eastAsia="el-GR"/>
        </w:rPr>
      </w:pPr>
      <w:r>
        <w:rPr>
          <w:lang w:eastAsia="el-GR"/>
        </w:rPr>
        <w:t>Με διεύθυνση κάθετη στο επίπεδο του σχήματος στο κέντρο Ο, με φορά προς τον αναγνώστη.</w:t>
      </w:r>
    </w:p>
    <w:tbl>
      <w:tblPr>
        <w:tblpPr w:leftFromText="180" w:rightFromText="180" w:vertAnchor="text" w:tblpXSpec="right" w:tblpY="1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0"/>
      </w:tblGrid>
      <w:tr w:rsidR="00D06E9E" w:rsidTr="00D06E9E">
        <w:trPr>
          <w:trHeight w:val="1246"/>
          <w:jc w:val="right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D06E9E" w:rsidRDefault="00D06E9E" w:rsidP="00D06E9E">
            <w:pPr>
              <w:pStyle w:val="1"/>
              <w:numPr>
                <w:ilvl w:val="0"/>
                <w:numId w:val="0"/>
              </w:numPr>
            </w:pPr>
            <w:r>
              <w:object w:dxaOrig="2256" w:dyaOrig="1933">
                <v:shape id="_x0000_i1034" type="#_x0000_t75" style="width:112.65pt;height:96.75pt" o:ole="" filled="t" fillcolor="#8db3e2">
                  <v:fill color2="fill lighten(51)" focusposition=".5,.5" focussize="" method="linear sigma" focus="100%" type="gradientRadial"/>
                  <v:imagedata r:id="rId25" o:title=""/>
                </v:shape>
                <o:OLEObject Type="Embed" ProgID="Visio.Drawing.11" ShapeID="_x0000_i1034" DrawAspect="Content" ObjectID="_1554980495" r:id="rId26"/>
              </w:object>
            </w:r>
          </w:p>
        </w:tc>
      </w:tr>
    </w:tbl>
    <w:p w:rsidR="004A3BD4" w:rsidRDefault="00B93674" w:rsidP="00CD6268">
      <w:pPr>
        <w:pStyle w:val="1"/>
      </w:pPr>
      <w:r>
        <w:t xml:space="preserve"> </w:t>
      </w:r>
      <w:r w:rsidR="00D06E9E">
        <w:t xml:space="preserve">Η </w:t>
      </w:r>
      <w:proofErr w:type="spellStart"/>
      <w:r w:rsidR="00D06E9E">
        <w:t>στροφορμή</w:t>
      </w:r>
      <w:proofErr w:type="spellEnd"/>
      <w:r w:rsidR="00D06E9E">
        <w:t xml:space="preserve"> της σφαίρας ως προς το Ο έχει μέτρο:</w:t>
      </w:r>
    </w:p>
    <w:p w:rsidR="00D06E9E" w:rsidRDefault="00D06E9E" w:rsidP="00D06E9E">
      <w:pPr>
        <w:jc w:val="center"/>
        <w:rPr>
          <w:lang w:eastAsia="el-GR"/>
        </w:rPr>
      </w:pPr>
      <w:r w:rsidRPr="00D06E9E">
        <w:rPr>
          <w:position w:val="-10"/>
          <w:lang w:eastAsia="el-GR"/>
        </w:rPr>
        <w:object w:dxaOrig="4280" w:dyaOrig="360">
          <v:shape id="_x0000_i1035" type="#_x0000_t75" style="width:214.05pt;height:17.8pt" o:ole="">
            <v:imagedata r:id="rId27" o:title=""/>
          </v:shape>
          <o:OLEObject Type="Embed" ProgID="Equation.3" ShapeID="_x0000_i1035" DrawAspect="Content" ObjectID="_1554980496" r:id="rId28"/>
        </w:object>
      </w:r>
    </w:p>
    <w:p w:rsidR="00D06E9E" w:rsidRPr="0081595E" w:rsidRDefault="00D06E9E" w:rsidP="00D06E9E">
      <w:pPr>
        <w:ind w:left="567"/>
        <w:rPr>
          <w:lang w:eastAsia="el-GR"/>
        </w:rPr>
      </w:pPr>
      <w:r>
        <w:rPr>
          <w:lang w:eastAsia="el-GR"/>
        </w:rPr>
        <w:t>Και κατεύθυνση κάθετη στο επίπεδο του σχήματος, στο Ο, με φορά προς τα έξω, όπως φαίνεται στο σχήμα.</w:t>
      </w:r>
    </w:p>
    <w:p w:rsidR="00D06E9E" w:rsidRDefault="00D06E9E" w:rsidP="00D06E9E">
      <w:pPr>
        <w:ind w:left="567"/>
        <w:rPr>
          <w:lang w:eastAsia="el-GR"/>
        </w:rPr>
      </w:pPr>
      <w:r>
        <w:rPr>
          <w:lang w:eastAsia="el-GR"/>
        </w:rPr>
        <w:t xml:space="preserve">Ο αντίστοιχος ρυθμός μεταβολής της </w:t>
      </w:r>
      <w:proofErr w:type="spellStart"/>
      <w:r>
        <w:rPr>
          <w:lang w:eastAsia="el-GR"/>
        </w:rPr>
        <w:t>στροφορμής</w:t>
      </w:r>
      <w:proofErr w:type="spellEnd"/>
      <w:r>
        <w:rPr>
          <w:lang w:eastAsia="el-GR"/>
        </w:rPr>
        <w:t xml:space="preserve"> ως προς το Ο έχει μ</w:t>
      </w:r>
      <w:r>
        <w:rPr>
          <w:lang w:eastAsia="el-GR"/>
        </w:rPr>
        <w:t>έ</w:t>
      </w:r>
      <w:r>
        <w:rPr>
          <w:lang w:eastAsia="el-GR"/>
        </w:rPr>
        <w:t>τρο:</w:t>
      </w:r>
    </w:p>
    <w:p w:rsidR="00D06E9E" w:rsidRDefault="00D06E9E" w:rsidP="00491448">
      <w:pPr>
        <w:ind w:left="567"/>
        <w:jc w:val="center"/>
        <w:rPr>
          <w:lang w:eastAsia="el-GR"/>
        </w:rPr>
      </w:pPr>
      <w:r w:rsidRPr="00D06E9E">
        <w:rPr>
          <w:position w:val="-24"/>
          <w:lang w:eastAsia="el-GR"/>
        </w:rPr>
        <w:object w:dxaOrig="3660" w:dyaOrig="620">
          <v:shape id="_x0000_i1036" type="#_x0000_t75" style="width:183.1pt;height:30.95pt" o:ole="">
            <v:imagedata r:id="rId29" o:title=""/>
          </v:shape>
          <o:OLEObject Type="Embed" ProgID="Equation.3" ShapeID="_x0000_i1036" DrawAspect="Content" ObjectID="_1554980497" r:id="rId30"/>
        </w:object>
      </w:r>
      <w:r>
        <w:rPr>
          <w:lang w:eastAsia="el-GR"/>
        </w:rPr>
        <w:t>→</w:t>
      </w:r>
    </w:p>
    <w:p w:rsidR="00D06E9E" w:rsidRPr="00D06E9E" w:rsidRDefault="00D06E9E" w:rsidP="00491448">
      <w:pPr>
        <w:ind w:left="567"/>
        <w:jc w:val="center"/>
        <w:rPr>
          <w:lang w:eastAsia="el-GR"/>
        </w:rPr>
      </w:pPr>
      <w:r w:rsidRPr="00D06E9E">
        <w:rPr>
          <w:position w:val="-24"/>
          <w:lang w:eastAsia="el-GR"/>
        </w:rPr>
        <w:object w:dxaOrig="6120" w:dyaOrig="680">
          <v:shape id="_x0000_i1037" type="#_x0000_t75" style="width:306.2pt;height:34.05pt" o:ole="">
            <v:imagedata r:id="rId31" o:title=""/>
          </v:shape>
          <o:OLEObject Type="Embed" ProgID="Equation.3" ShapeID="_x0000_i1037" DrawAspect="Content" ObjectID="_1554980498" r:id="rId32"/>
        </w:object>
      </w:r>
    </w:p>
    <w:p w:rsidR="00D06E9E" w:rsidRDefault="00301026" w:rsidP="00835468">
      <w:pPr>
        <w:ind w:left="567"/>
        <w:rPr>
          <w:lang w:eastAsia="el-GR"/>
        </w:rPr>
      </w:pPr>
      <w:r>
        <w:t xml:space="preserve">Εναλλακτικά: </w:t>
      </w:r>
      <w:r w:rsidR="00835468" w:rsidRPr="00301026">
        <w:rPr>
          <w:position w:val="-24"/>
          <w:lang w:eastAsia="el-GR"/>
        </w:rPr>
        <w:object w:dxaOrig="4880" w:dyaOrig="620">
          <v:shape id="_x0000_i1038" type="#_x0000_t75" style="width:244.25pt;height:30.95pt" o:ole="">
            <v:imagedata r:id="rId33" o:title=""/>
          </v:shape>
          <o:OLEObject Type="Embed" ProgID="Equation.3" ShapeID="_x0000_i1038" DrawAspect="Content" ObjectID="_1554980499" r:id="rId34"/>
        </w:object>
      </w:r>
      <w:r w:rsidR="00835468">
        <w:rPr>
          <w:lang w:eastAsia="el-GR"/>
        </w:rPr>
        <w:t>.</w:t>
      </w:r>
    </w:p>
    <w:p w:rsidR="0081595E" w:rsidRDefault="0081595E" w:rsidP="00835468">
      <w:pPr>
        <w:ind w:left="567"/>
        <w:rPr>
          <w:lang w:eastAsia="el-GR"/>
        </w:rPr>
      </w:pPr>
      <w:r>
        <w:rPr>
          <w:lang w:eastAsia="el-GR"/>
        </w:rPr>
        <w:t>Και ίδια κατεύθυνση με τη στροφορμή.</w:t>
      </w:r>
    </w:p>
    <w:p w:rsidR="00835468" w:rsidRDefault="00835468" w:rsidP="00835468">
      <w:pPr>
        <w:pStyle w:val="1"/>
      </w:pPr>
      <w:r>
        <w:t>Έστω υ</w:t>
      </w:r>
      <w:r>
        <w:rPr>
          <w:vertAlign w:val="subscript"/>
        </w:rPr>
        <w:t>1</w:t>
      </w:r>
      <w:r>
        <w:t xml:space="preserve"> η ταχύτητα της σφαίρας Σ ελάχιστα πριν την κρούση. Τότε οι ταχύτητες των δύο σφαιρών μετά την κεντρική και ελαστική μεταξύ τους κρούση, δίνονται από τις εξισώσεις:</w:t>
      </w:r>
    </w:p>
    <w:p w:rsidR="00835468" w:rsidRDefault="00835468" w:rsidP="00835468">
      <w:pPr>
        <w:jc w:val="center"/>
        <w:rPr>
          <w:lang w:eastAsia="el-GR"/>
        </w:rPr>
      </w:pPr>
      <w:r w:rsidRPr="00835468">
        <w:rPr>
          <w:position w:val="-30"/>
          <w:lang w:eastAsia="el-GR"/>
        </w:rPr>
        <w:object w:dxaOrig="2799" w:dyaOrig="680">
          <v:shape id="_x0000_i1039" type="#_x0000_t75" style="width:140.15pt;height:34.05pt" o:ole="">
            <v:imagedata r:id="rId35" o:title=""/>
          </v:shape>
          <o:OLEObject Type="Embed" ProgID="Equation.3" ShapeID="_x0000_i1039" DrawAspect="Content" ObjectID="_1554980500" r:id="rId36"/>
        </w:object>
      </w:r>
      <w:r>
        <w:rPr>
          <w:lang w:eastAsia="el-GR"/>
        </w:rPr>
        <w:t xml:space="preserve">  (1)</w:t>
      </w:r>
    </w:p>
    <w:p w:rsidR="00835468" w:rsidRDefault="00835468" w:rsidP="00835468">
      <w:pPr>
        <w:jc w:val="center"/>
        <w:rPr>
          <w:lang w:eastAsia="el-GR"/>
        </w:rPr>
      </w:pPr>
      <w:r w:rsidRPr="00835468">
        <w:rPr>
          <w:position w:val="-30"/>
          <w:lang w:eastAsia="el-GR"/>
        </w:rPr>
        <w:object w:dxaOrig="2799" w:dyaOrig="680">
          <v:shape id="_x0000_i1040" type="#_x0000_t75" style="width:140.15pt;height:34.05pt" o:ole="">
            <v:imagedata r:id="rId37" o:title=""/>
          </v:shape>
          <o:OLEObject Type="Embed" ProgID="Equation.3" ShapeID="_x0000_i1040" DrawAspect="Content" ObjectID="_1554980501" r:id="rId38"/>
        </w:object>
      </w:r>
      <w:r>
        <w:rPr>
          <w:lang w:eastAsia="el-GR"/>
        </w:rPr>
        <w:t xml:space="preserve">   (2)</w:t>
      </w:r>
    </w:p>
    <w:p w:rsidR="00835468" w:rsidRDefault="00835468" w:rsidP="008442A8">
      <w:pPr>
        <w:tabs>
          <w:tab w:val="clear" w:pos="567"/>
        </w:tabs>
        <w:ind w:left="426"/>
      </w:pPr>
      <w:r>
        <w:t>Με αντικατάσταση των τιμών των ταχυτήτων στην (2), θεωρώντας την προς τα δεξιά θετική, έχουμε:</w:t>
      </w:r>
    </w:p>
    <w:p w:rsidR="00835468" w:rsidRDefault="005B11B6" w:rsidP="00835468">
      <w:pPr>
        <w:jc w:val="center"/>
        <w:rPr>
          <w:lang w:eastAsia="el-GR"/>
        </w:rPr>
      </w:pPr>
      <w:r w:rsidRPr="00835468">
        <w:rPr>
          <w:position w:val="-26"/>
          <w:lang w:eastAsia="el-GR"/>
        </w:rPr>
        <w:object w:dxaOrig="3159" w:dyaOrig="639">
          <v:shape id="_x0000_i1047" type="#_x0000_t75" style="width:157.95pt;height:31.75pt" o:ole="">
            <v:imagedata r:id="rId39" o:title=""/>
          </v:shape>
          <o:OLEObject Type="Embed" ProgID="Equation.3" ShapeID="_x0000_i1047" DrawAspect="Content" ObjectID="_1554980502" r:id="rId40"/>
        </w:object>
      </w:r>
      <w:r w:rsidR="00835468">
        <w:rPr>
          <w:lang w:eastAsia="el-GR"/>
        </w:rPr>
        <w:t xml:space="preserve">→ </w:t>
      </w:r>
      <w:r w:rsidR="0082714E" w:rsidRPr="00835468">
        <w:rPr>
          <w:position w:val="-10"/>
          <w:lang w:eastAsia="el-GR"/>
        </w:rPr>
        <w:object w:dxaOrig="1100" w:dyaOrig="340">
          <v:shape id="_x0000_i1041" type="#_x0000_t75" style="width:54.95pt;height:17.05pt" o:ole="">
            <v:imagedata r:id="rId41" o:title=""/>
          </v:shape>
          <o:OLEObject Type="Embed" ProgID="Equation.3" ShapeID="_x0000_i1041" DrawAspect="Content" ObjectID="_1554980503" r:id="rId42"/>
        </w:object>
      </w:r>
    </w:p>
    <w:p w:rsidR="0082714E" w:rsidRPr="0082714E" w:rsidRDefault="0082714E" w:rsidP="0082714E">
      <w:pPr>
        <w:ind w:left="567"/>
        <w:rPr>
          <w:lang w:eastAsia="el-GR"/>
        </w:rPr>
      </w:pPr>
      <w:r>
        <w:rPr>
          <w:lang w:eastAsia="el-GR"/>
        </w:rPr>
        <w:t>Ενώ με αντικατάσταση στην (1) βρίσκουμε:</w:t>
      </w:r>
    </w:p>
    <w:p w:rsidR="0082714E" w:rsidRDefault="0082714E" w:rsidP="0082714E">
      <w:pPr>
        <w:ind w:left="567"/>
        <w:jc w:val="center"/>
        <w:rPr>
          <w:lang w:eastAsia="el-GR"/>
        </w:rPr>
      </w:pPr>
      <w:r w:rsidRPr="00835468">
        <w:rPr>
          <w:position w:val="-30"/>
          <w:lang w:eastAsia="el-GR"/>
        </w:rPr>
        <w:object w:dxaOrig="6700" w:dyaOrig="680">
          <v:shape id="_x0000_i1042" type="#_x0000_t75" style="width:335.25pt;height:34.05pt" o:ole="">
            <v:imagedata r:id="rId43" o:title=""/>
          </v:shape>
          <o:OLEObject Type="Embed" ProgID="Equation.3" ShapeID="_x0000_i1042" DrawAspect="Content" ObjectID="_1554980504" r:id="rId44"/>
        </w:object>
      </w:r>
    </w:p>
    <w:p w:rsidR="00FD2252" w:rsidRDefault="00FD2252" w:rsidP="00FD2252">
      <w:pPr>
        <w:pStyle w:val="1"/>
      </w:pPr>
      <w:r>
        <w:t>Εφαρμόζουμε τη διατήρηση της μηχανικής ενέργειας μεταξύ των θέσεων Α και Γ, θεωρώντας U</w:t>
      </w:r>
      <w:r>
        <w:rPr>
          <w:vertAlign w:val="subscript"/>
        </w:rPr>
        <w:t>Γ</w:t>
      </w:r>
      <w:r>
        <w:t>=0:</w:t>
      </w:r>
    </w:p>
    <w:p w:rsidR="00FD2252" w:rsidRPr="00341718" w:rsidRDefault="00FD2252" w:rsidP="00FD2252">
      <w:pPr>
        <w:jc w:val="center"/>
      </w:pPr>
      <w:r w:rsidRPr="00FD2252">
        <w:rPr>
          <w:i/>
          <w:sz w:val="24"/>
          <w:szCs w:val="24"/>
        </w:rPr>
        <w:lastRenderedPageBreak/>
        <w:t>Κ</w:t>
      </w:r>
      <w:r w:rsidRPr="00FD2252">
        <w:rPr>
          <w:i/>
          <w:sz w:val="24"/>
          <w:szCs w:val="24"/>
          <w:vertAlign w:val="subscript"/>
        </w:rPr>
        <w:t>Α</w:t>
      </w:r>
      <w:r w:rsidRPr="00FD2252">
        <w:rPr>
          <w:i/>
          <w:sz w:val="24"/>
          <w:szCs w:val="24"/>
        </w:rPr>
        <w:t>+U</w:t>
      </w:r>
      <w:r w:rsidRPr="00FD2252">
        <w:rPr>
          <w:i/>
          <w:sz w:val="24"/>
          <w:szCs w:val="24"/>
          <w:vertAlign w:val="subscript"/>
        </w:rPr>
        <w:t>Α</w:t>
      </w:r>
      <w:r w:rsidRPr="00FD2252">
        <w:rPr>
          <w:i/>
          <w:sz w:val="24"/>
          <w:szCs w:val="24"/>
        </w:rPr>
        <w:t>=Κ</w:t>
      </w:r>
      <w:r w:rsidRPr="00FD2252">
        <w:rPr>
          <w:i/>
          <w:sz w:val="24"/>
          <w:szCs w:val="24"/>
          <w:vertAlign w:val="subscript"/>
        </w:rPr>
        <w:t>Γ</w:t>
      </w:r>
      <w:r w:rsidRPr="00FD2252">
        <w:rPr>
          <w:i/>
          <w:sz w:val="24"/>
          <w:szCs w:val="24"/>
        </w:rPr>
        <w:t>+U</w:t>
      </w:r>
      <w:r w:rsidRPr="00FD2252">
        <w:rPr>
          <w:i/>
          <w:sz w:val="24"/>
          <w:szCs w:val="24"/>
          <w:vertAlign w:val="subscript"/>
        </w:rPr>
        <w:t>Γ</w:t>
      </w:r>
      <w:r w:rsidRPr="00341718">
        <w:t>→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5"/>
      </w:tblGrid>
      <w:tr w:rsidR="000E5A79" w:rsidTr="000E5A79">
        <w:trPr>
          <w:trHeight w:val="174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E5A79" w:rsidRDefault="000E5A79" w:rsidP="000E5A79">
            <w:pPr>
              <w:jc w:val="center"/>
            </w:pPr>
            <w:r>
              <w:object w:dxaOrig="2171" w:dyaOrig="1796">
                <v:shape id="_x0000_i1043" type="#_x0000_t75" style="width:108.4pt;height:89.8pt" o:ole="" filled="t" fillcolor="#8db3e2">
                  <v:fill color2="fill lighten(51)" focusposition=".5,.5" focussize="" method="linear sigma" focus="100%" type="gradientRadial"/>
                  <v:imagedata r:id="rId45" o:title=""/>
                </v:shape>
                <o:OLEObject Type="Embed" ProgID="Visio.Drawing.11" ShapeID="_x0000_i1043" DrawAspect="Content" ObjectID="_1554980505" r:id="rId46"/>
              </w:object>
            </w:r>
          </w:p>
        </w:tc>
      </w:tr>
    </w:tbl>
    <w:p w:rsidR="00FD2252" w:rsidRDefault="00FD2252" w:rsidP="00FD2252">
      <w:pPr>
        <w:jc w:val="center"/>
      </w:pPr>
      <w:r w:rsidRPr="00FD2252">
        <w:rPr>
          <w:position w:val="-24"/>
        </w:rPr>
        <w:object w:dxaOrig="5280" w:dyaOrig="620">
          <v:shape id="_x0000_i1044" type="#_x0000_t75" style="width:264.4pt;height:30.95pt" o:ole="">
            <v:imagedata r:id="rId47" o:title=""/>
          </v:shape>
          <o:OLEObject Type="Embed" ProgID="Equation.3" ShapeID="_x0000_i1044" DrawAspect="Content" ObjectID="_1554980506" r:id="rId48"/>
        </w:object>
      </w:r>
    </w:p>
    <w:p w:rsidR="00FD2252" w:rsidRPr="00FD2252" w:rsidRDefault="00FD2252" w:rsidP="00FD2252">
      <w:pPr>
        <w:jc w:val="center"/>
      </w:pPr>
      <w:r w:rsidRPr="00FD2252">
        <w:rPr>
          <w:position w:val="-30"/>
        </w:rPr>
        <w:object w:dxaOrig="4360" w:dyaOrig="720">
          <v:shape id="_x0000_i1045" type="#_x0000_t75" style="width:218.3pt;height:36pt" o:ole="">
            <v:imagedata r:id="rId49" o:title=""/>
          </v:shape>
          <o:OLEObject Type="Embed" ProgID="Equation.3" ShapeID="_x0000_i1045" DrawAspect="Content" ObjectID="_1554980507" r:id="rId50"/>
        </w:object>
      </w:r>
      <w:r>
        <w:t>→</w:t>
      </w:r>
    </w:p>
    <w:p w:rsidR="00FD2252" w:rsidRDefault="00FD2252" w:rsidP="00FD2252">
      <w:pPr>
        <w:jc w:val="center"/>
        <w:rPr>
          <w:lang w:val="en-US"/>
        </w:rPr>
      </w:pPr>
      <w:r w:rsidRPr="00FD2252">
        <w:rPr>
          <w:position w:val="-38"/>
        </w:rPr>
        <w:object w:dxaOrig="2740" w:dyaOrig="800">
          <v:shape id="_x0000_i1046" type="#_x0000_t75" style="width:137.05pt;height:39.85pt" o:ole="">
            <v:imagedata r:id="rId51" o:title=""/>
          </v:shape>
          <o:OLEObject Type="Embed" ProgID="Equation.3" ShapeID="_x0000_i1046" DrawAspect="Content" ObjectID="_1554980508" r:id="rId52"/>
        </w:object>
      </w:r>
    </w:p>
    <w:p w:rsidR="00872599" w:rsidRPr="005B2860" w:rsidRDefault="00872599" w:rsidP="005B2860">
      <w:pPr>
        <w:jc w:val="right"/>
        <w:rPr>
          <w:b/>
          <w:i/>
          <w:color w:val="0000FF"/>
        </w:rPr>
      </w:pPr>
      <w:r w:rsidRPr="005B2860">
        <w:rPr>
          <w:b/>
          <w:i/>
          <w:color w:val="0000FF"/>
        </w:rPr>
        <w:t>dmargaris@gmail.com</w:t>
      </w:r>
    </w:p>
    <w:p w:rsidR="00872599" w:rsidRPr="00872599" w:rsidRDefault="00872599" w:rsidP="00FD2252">
      <w:pPr>
        <w:jc w:val="center"/>
        <w:rPr>
          <w:lang w:val="en-US"/>
        </w:rPr>
      </w:pPr>
    </w:p>
    <w:sectPr w:rsidR="00872599" w:rsidRPr="00872599" w:rsidSect="00A4188F">
      <w:headerReference w:type="default" r:id="rId53"/>
      <w:footerReference w:type="default" r:id="rId54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DC" w:rsidRDefault="009A20DC" w:rsidP="004D5E27">
      <w:pPr>
        <w:spacing w:after="0" w:line="240" w:lineRule="auto"/>
      </w:pPr>
      <w:r>
        <w:separator/>
      </w:r>
    </w:p>
  </w:endnote>
  <w:endnote w:type="continuationSeparator" w:id="0">
    <w:p w:rsidR="009A20DC" w:rsidRDefault="009A20DC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53" w:rsidRDefault="000626ED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B60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11B6">
      <w:rPr>
        <w:rStyle w:val="aa"/>
        <w:noProof/>
      </w:rPr>
      <w:t>2</w:t>
    </w:r>
    <w:r>
      <w:rPr>
        <w:rStyle w:val="aa"/>
      </w:rPr>
      <w:fldChar w:fldCharType="end"/>
    </w:r>
  </w:p>
  <w:p w:rsidR="001B6053" w:rsidRDefault="001B6053" w:rsidP="005A58A8">
    <w:pPr>
      <w:pStyle w:val="a9"/>
      <w:pBdr>
        <w:top w:val="single" w:sz="4" w:space="1" w:color="auto"/>
      </w:pBdr>
      <w:tabs>
        <w:tab w:val="clear" w:pos="4153"/>
        <w:tab w:val="center" w:pos="4862"/>
      </w:tabs>
    </w:pPr>
    <w:r>
      <w:rPr>
        <w:lang w:val="en-US"/>
      </w:rPr>
      <w:tab/>
    </w:r>
    <w:r>
      <w:rPr>
        <w:lang w:val="en-US"/>
      </w:rPr>
      <w:tab/>
    </w:r>
    <w:r w:rsidRPr="00D56705">
      <w:rPr>
        <w:i/>
        <w:color w:val="0000FF"/>
        <w:lang w:val="en-US"/>
      </w:rPr>
      <w:t>www.ylikonet.gr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DC" w:rsidRDefault="009A20DC" w:rsidP="004D5E27">
      <w:pPr>
        <w:spacing w:after="0" w:line="240" w:lineRule="auto"/>
      </w:pPr>
      <w:r>
        <w:separator/>
      </w:r>
    </w:p>
  </w:footnote>
  <w:footnote w:type="continuationSeparator" w:id="0">
    <w:p w:rsidR="009A20DC" w:rsidRDefault="009A20DC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53" w:rsidRPr="001B6053" w:rsidRDefault="001B6053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1B6053">
      <w:rPr>
        <w:i/>
      </w:rPr>
      <w:t>Υλικό Φυσικής-Χημείας</w:t>
    </w:r>
    <w:r w:rsidRPr="001B6053">
      <w:rPr>
        <w:i/>
      </w:rPr>
      <w:tab/>
      <w:t>Επανάληψη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B32C48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546"/>
    <w:rsid w:val="00011A12"/>
    <w:rsid w:val="00024333"/>
    <w:rsid w:val="0003319F"/>
    <w:rsid w:val="00034183"/>
    <w:rsid w:val="00041D52"/>
    <w:rsid w:val="00042A29"/>
    <w:rsid w:val="00047166"/>
    <w:rsid w:val="00050270"/>
    <w:rsid w:val="00056999"/>
    <w:rsid w:val="00060580"/>
    <w:rsid w:val="000626ED"/>
    <w:rsid w:val="000637C7"/>
    <w:rsid w:val="00067799"/>
    <w:rsid w:val="00071317"/>
    <w:rsid w:val="00072C65"/>
    <w:rsid w:val="000774F1"/>
    <w:rsid w:val="00080E6E"/>
    <w:rsid w:val="0008301C"/>
    <w:rsid w:val="0009324C"/>
    <w:rsid w:val="000A316D"/>
    <w:rsid w:val="000C556C"/>
    <w:rsid w:val="000D2556"/>
    <w:rsid w:val="000D69CD"/>
    <w:rsid w:val="000D71E3"/>
    <w:rsid w:val="000E5A79"/>
    <w:rsid w:val="000F6ADE"/>
    <w:rsid w:val="0011740B"/>
    <w:rsid w:val="00133CF9"/>
    <w:rsid w:val="001341D9"/>
    <w:rsid w:val="00134931"/>
    <w:rsid w:val="0013562C"/>
    <w:rsid w:val="00140B89"/>
    <w:rsid w:val="001518FF"/>
    <w:rsid w:val="0015319C"/>
    <w:rsid w:val="00165B69"/>
    <w:rsid w:val="00165E98"/>
    <w:rsid w:val="00167C85"/>
    <w:rsid w:val="001715B1"/>
    <w:rsid w:val="0017212C"/>
    <w:rsid w:val="001768B0"/>
    <w:rsid w:val="00177419"/>
    <w:rsid w:val="00177B87"/>
    <w:rsid w:val="0019325B"/>
    <w:rsid w:val="001A48DC"/>
    <w:rsid w:val="001A7375"/>
    <w:rsid w:val="001B2399"/>
    <w:rsid w:val="001B6053"/>
    <w:rsid w:val="001B7C86"/>
    <w:rsid w:val="001C4C17"/>
    <w:rsid w:val="001C54D6"/>
    <w:rsid w:val="001D121B"/>
    <w:rsid w:val="001E0895"/>
    <w:rsid w:val="001E55C6"/>
    <w:rsid w:val="001E5CB4"/>
    <w:rsid w:val="001E626B"/>
    <w:rsid w:val="001E73A7"/>
    <w:rsid w:val="001F2862"/>
    <w:rsid w:val="001F511E"/>
    <w:rsid w:val="001F72A4"/>
    <w:rsid w:val="00205875"/>
    <w:rsid w:val="00210BF4"/>
    <w:rsid w:val="002154C4"/>
    <w:rsid w:val="00226350"/>
    <w:rsid w:val="00233321"/>
    <w:rsid w:val="00245C55"/>
    <w:rsid w:val="002520CF"/>
    <w:rsid w:val="002530A1"/>
    <w:rsid w:val="00270E5A"/>
    <w:rsid w:val="002713A7"/>
    <w:rsid w:val="00281B3A"/>
    <w:rsid w:val="002A432A"/>
    <w:rsid w:val="002A51CE"/>
    <w:rsid w:val="002B72A1"/>
    <w:rsid w:val="002B72C0"/>
    <w:rsid w:val="002C0390"/>
    <w:rsid w:val="002C6F71"/>
    <w:rsid w:val="002D0D41"/>
    <w:rsid w:val="002E0EE0"/>
    <w:rsid w:val="002E2B48"/>
    <w:rsid w:val="002F17C5"/>
    <w:rsid w:val="002F4F0F"/>
    <w:rsid w:val="002F5B6C"/>
    <w:rsid w:val="00301026"/>
    <w:rsid w:val="00303DA1"/>
    <w:rsid w:val="003052BF"/>
    <w:rsid w:val="00316126"/>
    <w:rsid w:val="003206AA"/>
    <w:rsid w:val="0033058C"/>
    <w:rsid w:val="003400A3"/>
    <w:rsid w:val="00341718"/>
    <w:rsid w:val="00347911"/>
    <w:rsid w:val="003532CD"/>
    <w:rsid w:val="00364C9C"/>
    <w:rsid w:val="00371666"/>
    <w:rsid w:val="00375AB0"/>
    <w:rsid w:val="00376220"/>
    <w:rsid w:val="003847FC"/>
    <w:rsid w:val="00387298"/>
    <w:rsid w:val="00395F84"/>
    <w:rsid w:val="003A202E"/>
    <w:rsid w:val="003B42B2"/>
    <w:rsid w:val="003B5F32"/>
    <w:rsid w:val="003C45F1"/>
    <w:rsid w:val="003E2908"/>
    <w:rsid w:val="003F5689"/>
    <w:rsid w:val="00400DEB"/>
    <w:rsid w:val="00423671"/>
    <w:rsid w:val="00424591"/>
    <w:rsid w:val="00425CD5"/>
    <w:rsid w:val="00425D02"/>
    <w:rsid w:val="00434153"/>
    <w:rsid w:val="004403F9"/>
    <w:rsid w:val="00440446"/>
    <w:rsid w:val="00441A49"/>
    <w:rsid w:val="0044755D"/>
    <w:rsid w:val="004514AF"/>
    <w:rsid w:val="00466970"/>
    <w:rsid w:val="0047169C"/>
    <w:rsid w:val="00476233"/>
    <w:rsid w:val="00477D3E"/>
    <w:rsid w:val="004840DD"/>
    <w:rsid w:val="00486000"/>
    <w:rsid w:val="00491448"/>
    <w:rsid w:val="004944C7"/>
    <w:rsid w:val="00496BC8"/>
    <w:rsid w:val="004A1E48"/>
    <w:rsid w:val="004A3BD4"/>
    <w:rsid w:val="004A66AE"/>
    <w:rsid w:val="004C69AC"/>
    <w:rsid w:val="004C6F5D"/>
    <w:rsid w:val="004D1415"/>
    <w:rsid w:val="004D5E27"/>
    <w:rsid w:val="004E36FA"/>
    <w:rsid w:val="004E6E8B"/>
    <w:rsid w:val="004E7EB8"/>
    <w:rsid w:val="004F03AA"/>
    <w:rsid w:val="004F1834"/>
    <w:rsid w:val="004F4D4E"/>
    <w:rsid w:val="0050526F"/>
    <w:rsid w:val="00511213"/>
    <w:rsid w:val="00513050"/>
    <w:rsid w:val="0051351F"/>
    <w:rsid w:val="00515AAC"/>
    <w:rsid w:val="00515BC1"/>
    <w:rsid w:val="00516649"/>
    <w:rsid w:val="00517295"/>
    <w:rsid w:val="00520E70"/>
    <w:rsid w:val="00525549"/>
    <w:rsid w:val="00547400"/>
    <w:rsid w:val="00551C89"/>
    <w:rsid w:val="00555EA0"/>
    <w:rsid w:val="0056772D"/>
    <w:rsid w:val="00591314"/>
    <w:rsid w:val="00591E58"/>
    <w:rsid w:val="0059398F"/>
    <w:rsid w:val="00597E65"/>
    <w:rsid w:val="005A1DF0"/>
    <w:rsid w:val="005A58A8"/>
    <w:rsid w:val="005A643E"/>
    <w:rsid w:val="005B11B6"/>
    <w:rsid w:val="005C6ED9"/>
    <w:rsid w:val="005C7345"/>
    <w:rsid w:val="005D0C50"/>
    <w:rsid w:val="005D1B7A"/>
    <w:rsid w:val="005E0231"/>
    <w:rsid w:val="005E342A"/>
    <w:rsid w:val="005E3708"/>
    <w:rsid w:val="005E7E33"/>
    <w:rsid w:val="005F5AB5"/>
    <w:rsid w:val="006010E9"/>
    <w:rsid w:val="00601D5C"/>
    <w:rsid w:val="0061797F"/>
    <w:rsid w:val="0062413F"/>
    <w:rsid w:val="00627D66"/>
    <w:rsid w:val="00627EC3"/>
    <w:rsid w:val="0063423C"/>
    <w:rsid w:val="00637EA3"/>
    <w:rsid w:val="006403FC"/>
    <w:rsid w:val="00641C99"/>
    <w:rsid w:val="00646213"/>
    <w:rsid w:val="00647B32"/>
    <w:rsid w:val="0065510B"/>
    <w:rsid w:val="00665252"/>
    <w:rsid w:val="006715D1"/>
    <w:rsid w:val="00675B85"/>
    <w:rsid w:val="00676398"/>
    <w:rsid w:val="006765B5"/>
    <w:rsid w:val="006802BA"/>
    <w:rsid w:val="0068209E"/>
    <w:rsid w:val="0068238A"/>
    <w:rsid w:val="00685AD8"/>
    <w:rsid w:val="006A5C7C"/>
    <w:rsid w:val="006A5E54"/>
    <w:rsid w:val="006B4831"/>
    <w:rsid w:val="006B7B00"/>
    <w:rsid w:val="006D0BAD"/>
    <w:rsid w:val="006D3989"/>
    <w:rsid w:val="006D441D"/>
    <w:rsid w:val="006D461A"/>
    <w:rsid w:val="006E64A7"/>
    <w:rsid w:val="006E783C"/>
    <w:rsid w:val="006F2395"/>
    <w:rsid w:val="00700BF8"/>
    <w:rsid w:val="007021C5"/>
    <w:rsid w:val="00706A59"/>
    <w:rsid w:val="00707B8D"/>
    <w:rsid w:val="0071407A"/>
    <w:rsid w:val="00726921"/>
    <w:rsid w:val="0073198A"/>
    <w:rsid w:val="00733215"/>
    <w:rsid w:val="0074360B"/>
    <w:rsid w:val="00745320"/>
    <w:rsid w:val="007463D0"/>
    <w:rsid w:val="00773889"/>
    <w:rsid w:val="00774131"/>
    <w:rsid w:val="007806E4"/>
    <w:rsid w:val="00787B9D"/>
    <w:rsid w:val="00791F41"/>
    <w:rsid w:val="0079461A"/>
    <w:rsid w:val="00797409"/>
    <w:rsid w:val="007A5684"/>
    <w:rsid w:val="007B07EB"/>
    <w:rsid w:val="007B633A"/>
    <w:rsid w:val="007D1A2D"/>
    <w:rsid w:val="007D29D4"/>
    <w:rsid w:val="007D2F88"/>
    <w:rsid w:val="007F0420"/>
    <w:rsid w:val="00803F35"/>
    <w:rsid w:val="008130DE"/>
    <w:rsid w:val="0081325E"/>
    <w:rsid w:val="0081595E"/>
    <w:rsid w:val="00816F31"/>
    <w:rsid w:val="0082714E"/>
    <w:rsid w:val="00827388"/>
    <w:rsid w:val="00832C91"/>
    <w:rsid w:val="00832D80"/>
    <w:rsid w:val="00835468"/>
    <w:rsid w:val="008372E5"/>
    <w:rsid w:val="008421D9"/>
    <w:rsid w:val="00842D8C"/>
    <w:rsid w:val="008442A8"/>
    <w:rsid w:val="00851376"/>
    <w:rsid w:val="00852FED"/>
    <w:rsid w:val="00872599"/>
    <w:rsid w:val="00873649"/>
    <w:rsid w:val="00874BC4"/>
    <w:rsid w:val="00885917"/>
    <w:rsid w:val="008A1B3F"/>
    <w:rsid w:val="008A20FC"/>
    <w:rsid w:val="008A2EBA"/>
    <w:rsid w:val="008A3B0D"/>
    <w:rsid w:val="008C3D5C"/>
    <w:rsid w:val="008C5988"/>
    <w:rsid w:val="008D1472"/>
    <w:rsid w:val="008D3A5D"/>
    <w:rsid w:val="008D6576"/>
    <w:rsid w:val="008E00A4"/>
    <w:rsid w:val="008E2C20"/>
    <w:rsid w:val="008E7B3C"/>
    <w:rsid w:val="008F05B5"/>
    <w:rsid w:val="008F2E2A"/>
    <w:rsid w:val="008F598F"/>
    <w:rsid w:val="008F7D12"/>
    <w:rsid w:val="00903920"/>
    <w:rsid w:val="00936235"/>
    <w:rsid w:val="00943340"/>
    <w:rsid w:val="00944FBD"/>
    <w:rsid w:val="00946194"/>
    <w:rsid w:val="00946340"/>
    <w:rsid w:val="0095266D"/>
    <w:rsid w:val="009534B7"/>
    <w:rsid w:val="0095615B"/>
    <w:rsid w:val="0095672F"/>
    <w:rsid w:val="0096368D"/>
    <w:rsid w:val="00963E39"/>
    <w:rsid w:val="009648D6"/>
    <w:rsid w:val="00964F71"/>
    <w:rsid w:val="009661D7"/>
    <w:rsid w:val="009668BC"/>
    <w:rsid w:val="0097315E"/>
    <w:rsid w:val="00974B8A"/>
    <w:rsid w:val="00976030"/>
    <w:rsid w:val="00976147"/>
    <w:rsid w:val="00990D82"/>
    <w:rsid w:val="009970FF"/>
    <w:rsid w:val="009A11A8"/>
    <w:rsid w:val="009A20DC"/>
    <w:rsid w:val="009A4183"/>
    <w:rsid w:val="009B1050"/>
    <w:rsid w:val="009C1973"/>
    <w:rsid w:val="009C51F8"/>
    <w:rsid w:val="009C58F4"/>
    <w:rsid w:val="009C637A"/>
    <w:rsid w:val="009D0A26"/>
    <w:rsid w:val="009D477A"/>
    <w:rsid w:val="009E1DFD"/>
    <w:rsid w:val="009E4F08"/>
    <w:rsid w:val="009F3D1B"/>
    <w:rsid w:val="00A032BA"/>
    <w:rsid w:val="00A03525"/>
    <w:rsid w:val="00A11570"/>
    <w:rsid w:val="00A12A19"/>
    <w:rsid w:val="00A20BFB"/>
    <w:rsid w:val="00A24E31"/>
    <w:rsid w:val="00A3135D"/>
    <w:rsid w:val="00A35957"/>
    <w:rsid w:val="00A4188F"/>
    <w:rsid w:val="00A53DC8"/>
    <w:rsid w:val="00A5783E"/>
    <w:rsid w:val="00A63E02"/>
    <w:rsid w:val="00A71C71"/>
    <w:rsid w:val="00A81F34"/>
    <w:rsid w:val="00A821C3"/>
    <w:rsid w:val="00A84DA9"/>
    <w:rsid w:val="00AA00A6"/>
    <w:rsid w:val="00AA0DC6"/>
    <w:rsid w:val="00AB412C"/>
    <w:rsid w:val="00AB4A58"/>
    <w:rsid w:val="00AC0157"/>
    <w:rsid w:val="00AC5A15"/>
    <w:rsid w:val="00AD16C5"/>
    <w:rsid w:val="00AD1C49"/>
    <w:rsid w:val="00AD4E96"/>
    <w:rsid w:val="00AE291B"/>
    <w:rsid w:val="00AE52AE"/>
    <w:rsid w:val="00AF08D5"/>
    <w:rsid w:val="00AF21ED"/>
    <w:rsid w:val="00AF414F"/>
    <w:rsid w:val="00AF7132"/>
    <w:rsid w:val="00B00744"/>
    <w:rsid w:val="00B021F2"/>
    <w:rsid w:val="00B1381D"/>
    <w:rsid w:val="00B14FA5"/>
    <w:rsid w:val="00B1603C"/>
    <w:rsid w:val="00B20B9B"/>
    <w:rsid w:val="00B47033"/>
    <w:rsid w:val="00B53761"/>
    <w:rsid w:val="00B63127"/>
    <w:rsid w:val="00B75308"/>
    <w:rsid w:val="00B7688F"/>
    <w:rsid w:val="00B778B6"/>
    <w:rsid w:val="00B8421E"/>
    <w:rsid w:val="00B84404"/>
    <w:rsid w:val="00B85415"/>
    <w:rsid w:val="00B93674"/>
    <w:rsid w:val="00BA6345"/>
    <w:rsid w:val="00BB48FA"/>
    <w:rsid w:val="00BB5702"/>
    <w:rsid w:val="00BC7FB9"/>
    <w:rsid w:val="00BD1065"/>
    <w:rsid w:val="00BD7D16"/>
    <w:rsid w:val="00BE6928"/>
    <w:rsid w:val="00C00B61"/>
    <w:rsid w:val="00C02AFF"/>
    <w:rsid w:val="00C03358"/>
    <w:rsid w:val="00C053F9"/>
    <w:rsid w:val="00C15A67"/>
    <w:rsid w:val="00C1779C"/>
    <w:rsid w:val="00C2277B"/>
    <w:rsid w:val="00C2295F"/>
    <w:rsid w:val="00C2794F"/>
    <w:rsid w:val="00C36885"/>
    <w:rsid w:val="00C464DB"/>
    <w:rsid w:val="00C5201F"/>
    <w:rsid w:val="00C72CAB"/>
    <w:rsid w:val="00C773AC"/>
    <w:rsid w:val="00C91134"/>
    <w:rsid w:val="00C926A1"/>
    <w:rsid w:val="00C96206"/>
    <w:rsid w:val="00CA0E14"/>
    <w:rsid w:val="00CA1A60"/>
    <w:rsid w:val="00CB313E"/>
    <w:rsid w:val="00CB3425"/>
    <w:rsid w:val="00CC0CCD"/>
    <w:rsid w:val="00CC23C4"/>
    <w:rsid w:val="00CC2516"/>
    <w:rsid w:val="00CC276C"/>
    <w:rsid w:val="00CD6268"/>
    <w:rsid w:val="00CE43E1"/>
    <w:rsid w:val="00CE7C17"/>
    <w:rsid w:val="00CF11A2"/>
    <w:rsid w:val="00CF2BB1"/>
    <w:rsid w:val="00D01816"/>
    <w:rsid w:val="00D026E8"/>
    <w:rsid w:val="00D06E9E"/>
    <w:rsid w:val="00D13E94"/>
    <w:rsid w:val="00D21199"/>
    <w:rsid w:val="00D25F79"/>
    <w:rsid w:val="00D33B53"/>
    <w:rsid w:val="00D36063"/>
    <w:rsid w:val="00D429D5"/>
    <w:rsid w:val="00D42D45"/>
    <w:rsid w:val="00D43319"/>
    <w:rsid w:val="00D463F3"/>
    <w:rsid w:val="00D47F18"/>
    <w:rsid w:val="00D5094F"/>
    <w:rsid w:val="00D538C2"/>
    <w:rsid w:val="00D5776D"/>
    <w:rsid w:val="00D67413"/>
    <w:rsid w:val="00D727C4"/>
    <w:rsid w:val="00D84402"/>
    <w:rsid w:val="00D93E2E"/>
    <w:rsid w:val="00D945B9"/>
    <w:rsid w:val="00DA5CDE"/>
    <w:rsid w:val="00DA66B6"/>
    <w:rsid w:val="00DA6BC6"/>
    <w:rsid w:val="00DB756C"/>
    <w:rsid w:val="00DC575D"/>
    <w:rsid w:val="00DD4BA9"/>
    <w:rsid w:val="00DE16B6"/>
    <w:rsid w:val="00DE3207"/>
    <w:rsid w:val="00DF2B40"/>
    <w:rsid w:val="00E0487E"/>
    <w:rsid w:val="00E2425A"/>
    <w:rsid w:val="00E45E3F"/>
    <w:rsid w:val="00E53AC7"/>
    <w:rsid w:val="00E57151"/>
    <w:rsid w:val="00E57AF6"/>
    <w:rsid w:val="00E60ABF"/>
    <w:rsid w:val="00E6655E"/>
    <w:rsid w:val="00E6713C"/>
    <w:rsid w:val="00E707FB"/>
    <w:rsid w:val="00E77CCD"/>
    <w:rsid w:val="00EA2A54"/>
    <w:rsid w:val="00EA53CC"/>
    <w:rsid w:val="00EB3B42"/>
    <w:rsid w:val="00EC2799"/>
    <w:rsid w:val="00EC7813"/>
    <w:rsid w:val="00EC7E7B"/>
    <w:rsid w:val="00EF0DC5"/>
    <w:rsid w:val="00F0070C"/>
    <w:rsid w:val="00F04581"/>
    <w:rsid w:val="00F066EC"/>
    <w:rsid w:val="00F20DDA"/>
    <w:rsid w:val="00F329D8"/>
    <w:rsid w:val="00F64427"/>
    <w:rsid w:val="00F65B65"/>
    <w:rsid w:val="00F7508B"/>
    <w:rsid w:val="00FB3152"/>
    <w:rsid w:val="00FB3E90"/>
    <w:rsid w:val="00FB5301"/>
    <w:rsid w:val="00FC6E9B"/>
    <w:rsid w:val="00FD2252"/>
    <w:rsid w:val="00FD6011"/>
    <w:rsid w:val="00FF0420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="Cambria" w:eastAsia="Times New Roman" w:hAnsi="Cambria"/>
      <w:b/>
      <w:bCs/>
      <w:i/>
      <w:iCs/>
      <w:color w:val="4F81BD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CC276C"/>
    <w:pPr>
      <w:widowControl w:val="0"/>
      <w:numPr>
        <w:ilvl w:val="1"/>
        <w:numId w:val="9"/>
      </w:numPr>
      <w:spacing w:after="0"/>
      <w:ind w:left="318" w:hanging="318"/>
    </w:pPr>
    <w:rPr>
      <w:rFonts w:eastAsia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line="276" w:lineRule="auto"/>
      <w:jc w:val="right"/>
    </w:pPr>
    <w:rPr>
      <w:rFonts w:ascii="Times New Roman" w:eastAsia="Times New Roman" w:hAnsi="Times New Roman"/>
      <w:i/>
      <w:sz w:val="22"/>
      <w:szCs w:val="22"/>
    </w:rPr>
  </w:style>
  <w:style w:type="paragraph" w:customStyle="1" w:styleId="a5">
    <w:name w:val="αβγ"/>
    <w:basedOn w:val="a0"/>
    <w:link w:val="Char"/>
    <w:qFormat/>
    <w:rsid w:val="00A63E02"/>
    <w:pPr>
      <w:spacing w:after="0"/>
      <w:ind w:left="680" w:hanging="340"/>
    </w:pPr>
    <w:rPr>
      <w:rFonts w:eastAsia="Times New Roman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 w:line="276" w:lineRule="auto"/>
      <w:jc w:val="right"/>
    </w:pPr>
    <w:rPr>
      <w:rFonts w:ascii="Times New Roman" w:eastAsia="Times New Roman" w:hAnsi="Times New Roman"/>
      <w:bCs/>
      <w:i/>
      <w:sz w:val="22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="Cambria" w:eastAsia="Times New Roman" w:hAnsi="Cambria" w:cs="Times New Roman"/>
      <w:b/>
      <w:bCs/>
      <w:i/>
      <w:iCs/>
      <w:color w:val="4F81BD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525549"/>
    <w:rPr>
      <w:rFonts w:ascii="Times New Roman" w:eastAsia="Times New Roman" w:hAnsi="Times New Roman" w:cs="Times New Roman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2</cp:revision>
  <cp:lastPrinted>2017-04-29T07:07:00Z</cp:lastPrinted>
  <dcterms:created xsi:type="dcterms:W3CDTF">2017-04-29T11:12:00Z</dcterms:created>
  <dcterms:modified xsi:type="dcterms:W3CDTF">2017-04-29T11:12:00Z</dcterms:modified>
</cp:coreProperties>
</file>